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31" w:rsidRPr="00757531" w:rsidRDefault="003C5B93" w:rsidP="0075753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clear" w:pos="576"/>
          <w:tab w:val="clear" w:pos="1008"/>
          <w:tab w:val="clear" w:pos="1440"/>
          <w:tab w:val="clear" w:pos="1872"/>
          <w:tab w:val="clear" w:pos="2304"/>
          <w:tab w:val="clear" w:pos="2736"/>
        </w:tabs>
        <w:suppressAutoHyphens/>
        <w:spacing w:before="240"/>
        <w:jc w:val="both"/>
        <w:rPr>
          <w:szCs w:val="20"/>
        </w:rPr>
      </w:pPr>
      <w:r w:rsidRPr="003C5B93">
        <w:rPr>
          <w:szCs w:val="20"/>
        </w:rPr>
        <w:t xml:space="preserve">CITY OF FORT WAYNE MASTER </w:t>
      </w:r>
      <w:r w:rsidRPr="003C5B93">
        <w:rPr>
          <w:szCs w:val="20"/>
        </w:rPr>
        <w:tab/>
      </w:r>
      <w:r w:rsidRPr="003C5B93">
        <w:rPr>
          <w:szCs w:val="20"/>
        </w:rPr>
        <w:tab/>
        <w:t xml:space="preserve">    </w:t>
      </w:r>
      <w:r w:rsidRPr="003C5B93">
        <w:rPr>
          <w:szCs w:val="20"/>
        </w:rPr>
        <w:tab/>
        <w:t xml:space="preserve">                                                UPDATED: </w:t>
      </w:r>
      <w:r w:rsidR="00803F0C">
        <w:rPr>
          <w:szCs w:val="20"/>
        </w:rPr>
        <w:t>1</w:t>
      </w:r>
      <w:r w:rsidR="00A21818">
        <w:rPr>
          <w:szCs w:val="20"/>
        </w:rPr>
        <w:t>/9</w:t>
      </w:r>
      <w:r w:rsidRPr="003C5B93">
        <w:rPr>
          <w:szCs w:val="20"/>
        </w:rPr>
        <w:t>/201</w:t>
      </w:r>
      <w:r w:rsidR="001B1A68">
        <w:rPr>
          <w:szCs w:val="20"/>
        </w:rPr>
        <w:t>5</w:t>
      </w:r>
    </w:p>
    <w:p w:rsidR="00803F0C" w:rsidRPr="00245D2F" w:rsidRDefault="00803F0C" w:rsidP="00803F0C">
      <w:pPr>
        <w:pStyle w:val="SectionNumber"/>
      </w:pPr>
      <w:r>
        <w:t>SECTION 40 73 00</w:t>
      </w:r>
    </w:p>
    <w:p w:rsidR="00803F0C" w:rsidRPr="00245D2F" w:rsidRDefault="00803F0C" w:rsidP="00803F0C">
      <w:pPr>
        <w:pStyle w:val="SectionTitle"/>
      </w:pPr>
      <w:r>
        <w:t>PRESSURE MEASUREMENT</w:t>
      </w:r>
    </w:p>
    <w:p w:rsidR="004F358B" w:rsidRPr="00757531" w:rsidRDefault="004F358B" w:rsidP="004F358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clear" w:pos="576"/>
          <w:tab w:val="clear" w:pos="1008"/>
          <w:tab w:val="clear" w:pos="1440"/>
          <w:tab w:val="clear" w:pos="1872"/>
          <w:tab w:val="clear" w:pos="2304"/>
          <w:tab w:val="clear" w:pos="2736"/>
        </w:tabs>
        <w:suppressAutoHyphens/>
        <w:spacing w:before="240"/>
        <w:jc w:val="both"/>
        <w:rPr>
          <w:szCs w:val="20"/>
        </w:rPr>
      </w:pPr>
      <w:r>
        <w:rPr>
          <w:szCs w:val="20"/>
        </w:rPr>
        <w:t xml:space="preserve">NTS: </w:t>
      </w:r>
      <w:r w:rsidR="00956AFF">
        <w:rPr>
          <w:szCs w:val="20"/>
        </w:rPr>
        <w:t xml:space="preserve">This specification section shall be used as a template for all Process System Instruments. </w:t>
      </w:r>
      <w:r w:rsidRPr="004F358B">
        <w:rPr>
          <w:szCs w:val="20"/>
        </w:rPr>
        <w:t>Engineer shall maintain the following format</w:t>
      </w:r>
      <w:r w:rsidR="00956AFF">
        <w:rPr>
          <w:szCs w:val="20"/>
        </w:rPr>
        <w:t>,</w:t>
      </w:r>
      <w:r w:rsidRPr="004F358B">
        <w:rPr>
          <w:szCs w:val="20"/>
        </w:rPr>
        <w:t xml:space="preserve"> provide</w:t>
      </w:r>
      <w:r w:rsidR="00956AFF">
        <w:rPr>
          <w:szCs w:val="20"/>
        </w:rPr>
        <w:t xml:space="preserve"> applicable specification name and number and include</w:t>
      </w:r>
      <w:r w:rsidRPr="004F358B">
        <w:rPr>
          <w:szCs w:val="20"/>
        </w:rPr>
        <w:t xml:space="preserve"> project specific information for each </w:t>
      </w:r>
      <w:r>
        <w:rPr>
          <w:szCs w:val="20"/>
        </w:rPr>
        <w:t>Process System Instrument. Common Process System Instruments</w:t>
      </w:r>
      <w:r w:rsidR="00956AFF">
        <w:rPr>
          <w:szCs w:val="20"/>
        </w:rPr>
        <w:t xml:space="preserve"> sections</w:t>
      </w:r>
      <w:r>
        <w:rPr>
          <w:szCs w:val="20"/>
        </w:rPr>
        <w:t xml:space="preserve"> include: 40 71 00 Flow Measurement, 40 72 00 Level Measurement, 40 73 00 Pressure Measurement, 40 74 00 Temperature </w:t>
      </w:r>
      <w:bookmarkStart w:id="0" w:name="_GoBack"/>
      <w:bookmarkEnd w:id="0"/>
      <w:r w:rsidR="006E147E">
        <w:rPr>
          <w:szCs w:val="20"/>
        </w:rPr>
        <w:t>Measurement</w:t>
      </w:r>
      <w:r>
        <w:rPr>
          <w:szCs w:val="20"/>
        </w:rPr>
        <w:t xml:space="preserve"> and 40 75 00 Process Liquid Analytical Instruments.</w:t>
      </w:r>
    </w:p>
    <w:p w:rsidR="00803F0C" w:rsidRPr="00245D2F" w:rsidRDefault="00803F0C" w:rsidP="00803F0C">
      <w:pPr>
        <w:pStyle w:val="PartDesignation"/>
      </w:pPr>
      <w:r w:rsidRPr="00245D2F">
        <w:t>– GENERAL</w:t>
      </w:r>
    </w:p>
    <w:p w:rsidR="004F358B" w:rsidRPr="00757531" w:rsidRDefault="004F358B" w:rsidP="004F358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clear" w:pos="576"/>
          <w:tab w:val="clear" w:pos="1008"/>
          <w:tab w:val="clear" w:pos="1440"/>
          <w:tab w:val="clear" w:pos="1872"/>
          <w:tab w:val="clear" w:pos="2304"/>
          <w:tab w:val="clear" w:pos="2736"/>
        </w:tabs>
        <w:suppressAutoHyphens/>
        <w:spacing w:before="240"/>
        <w:jc w:val="both"/>
        <w:rPr>
          <w:szCs w:val="20"/>
        </w:rPr>
      </w:pPr>
      <w:r>
        <w:rPr>
          <w:szCs w:val="20"/>
        </w:rPr>
        <w:t>NTS: Insert the type of instrument at (--1--) below.</w:t>
      </w:r>
      <w:r w:rsidR="00CC4C14">
        <w:rPr>
          <w:szCs w:val="20"/>
        </w:rPr>
        <w:t xml:space="preserve"> Engineer shall include specific requirements below for required water and wastewater applications (</w:t>
      </w:r>
      <w:proofErr w:type="spellStart"/>
      <w:r w:rsidR="00CC4C14">
        <w:rPr>
          <w:szCs w:val="20"/>
        </w:rPr>
        <w:t>Eg</w:t>
      </w:r>
      <w:proofErr w:type="spellEnd"/>
      <w:r w:rsidR="00CC4C14">
        <w:rPr>
          <w:szCs w:val="20"/>
        </w:rPr>
        <w:t xml:space="preserve">. </w:t>
      </w:r>
      <w:proofErr w:type="gramStart"/>
      <w:r w:rsidR="00CC4C14">
        <w:rPr>
          <w:szCs w:val="20"/>
        </w:rPr>
        <w:t>Approved for use in potable water).</w:t>
      </w:r>
      <w:proofErr w:type="gramEnd"/>
      <w:r w:rsidR="00CC4C14">
        <w:rPr>
          <w:szCs w:val="20"/>
        </w:rPr>
        <w:t xml:space="preserve"> </w:t>
      </w:r>
    </w:p>
    <w:p w:rsidR="00803F0C" w:rsidRPr="00245D2F" w:rsidRDefault="00803F0C" w:rsidP="00803F0C">
      <w:pPr>
        <w:pStyle w:val="ArticleHeading"/>
      </w:pPr>
      <w:r w:rsidRPr="00245D2F">
        <w:t>SUMMARY</w:t>
      </w:r>
    </w:p>
    <w:p w:rsidR="00803F0C" w:rsidRPr="00245D2F" w:rsidRDefault="00803F0C" w:rsidP="00803F0C">
      <w:pPr>
        <w:pStyle w:val="Paragraph"/>
      </w:pPr>
      <w:r w:rsidRPr="00245D2F">
        <w:t>Items specified in this section shall conform to gener</w:t>
      </w:r>
      <w:r>
        <w:t>al requirements of Section 40 61 13</w:t>
      </w:r>
      <w:r w:rsidR="00CC4C14" w:rsidRPr="00CC4C14">
        <w:rPr>
          <w:rFonts w:ascii="Calibri" w:hAnsi="Calibri"/>
        </w:rPr>
        <w:t xml:space="preserve"> Process Control Systems General Provisions</w:t>
      </w:r>
      <w:r w:rsidR="00CC4C14">
        <w:t>.</w:t>
      </w:r>
      <w:r>
        <w:t xml:space="preserve">  Items shall be agency-approved for municipal potable water service.</w:t>
      </w:r>
    </w:p>
    <w:p w:rsidR="00803F0C" w:rsidRPr="00245D2F" w:rsidRDefault="00803F0C" w:rsidP="00803F0C">
      <w:pPr>
        <w:pStyle w:val="Paragraph"/>
      </w:pPr>
      <w:r w:rsidRPr="00245D2F">
        <w:t xml:space="preserve">Section includes </w:t>
      </w:r>
      <w:r w:rsidR="004F358B">
        <w:t>(--1--)</w:t>
      </w:r>
      <w:r w:rsidRPr="00245D2F">
        <w:t xml:space="preserve"> for Process Instrumentation and Control.</w:t>
      </w:r>
    </w:p>
    <w:p w:rsidR="00803F0C" w:rsidRDefault="00803F0C" w:rsidP="00803F0C">
      <w:pPr>
        <w:pStyle w:val="ArticleHeading"/>
      </w:pPr>
      <w:r>
        <w:t>SUBMITTALS</w:t>
      </w:r>
    </w:p>
    <w:p w:rsidR="00803F0C" w:rsidRPr="000B180B" w:rsidRDefault="00803F0C" w:rsidP="00803F0C">
      <w:pPr>
        <w:pStyle w:val="Paragraph"/>
      </w:pPr>
      <w:r w:rsidRPr="000B180B">
        <w:t>General:</w:t>
      </w:r>
    </w:p>
    <w:p w:rsidR="00803F0C" w:rsidRPr="00963359" w:rsidRDefault="00803F0C" w:rsidP="00803F0C">
      <w:pPr>
        <w:pStyle w:val="Paragraph1"/>
        <w:rPr>
          <w:rFonts w:cs="Arial"/>
        </w:rPr>
      </w:pPr>
      <w:r w:rsidRPr="00963359">
        <w:t>Submit Product Data in sufficient detail to confirm compliance with requirements of this Section.  Submit Product Data and Shop Drawings in</w:t>
      </w:r>
      <w:r>
        <w:t xml:space="preserve"> one complete submittal package for this section. </w:t>
      </w:r>
    </w:p>
    <w:p w:rsidR="00803F0C" w:rsidRPr="00B93B70" w:rsidRDefault="00803F0C" w:rsidP="00803F0C">
      <w:pPr>
        <w:pStyle w:val="Paragraph"/>
      </w:pPr>
      <w:r w:rsidRPr="00731F99">
        <w:t>Product Data:</w:t>
      </w:r>
    </w:p>
    <w:p w:rsidR="00803F0C" w:rsidRDefault="00803F0C" w:rsidP="00803F0C">
      <w:pPr>
        <w:pStyle w:val="Paragraph1"/>
        <w:rPr>
          <w:rFonts w:cs="Arial"/>
        </w:rPr>
      </w:pPr>
      <w:r>
        <w:t>Catalog cuts and product specifications for instrumentation specified</w:t>
      </w:r>
      <w:r w:rsidRPr="00B43AC7">
        <w:rPr>
          <w:rFonts w:cs="Arial"/>
        </w:rPr>
        <w:t>.</w:t>
      </w:r>
    </w:p>
    <w:p w:rsidR="00803F0C" w:rsidRDefault="00803F0C" w:rsidP="00803F0C">
      <w:pPr>
        <w:pStyle w:val="Paragraph"/>
      </w:pPr>
      <w:r>
        <w:t>Shop Drawings:</w:t>
      </w:r>
    </w:p>
    <w:p w:rsidR="00803F0C" w:rsidRPr="00E82052" w:rsidRDefault="00803F0C" w:rsidP="00803F0C">
      <w:pPr>
        <w:pStyle w:val="Paragraph1"/>
      </w:pPr>
      <w:r>
        <w:t>Installation and assembly drawings and specifically prepared data for instrumentation specified.</w:t>
      </w:r>
    </w:p>
    <w:p w:rsidR="00803F0C" w:rsidRPr="00E82052" w:rsidRDefault="00803F0C" w:rsidP="00803F0C">
      <w:pPr>
        <w:pStyle w:val="Paragraph1"/>
      </w:pPr>
      <w:r w:rsidRPr="00E82052">
        <w:t>Submit in accordance with Section 01 33 00.</w:t>
      </w:r>
    </w:p>
    <w:p w:rsidR="00803F0C" w:rsidRDefault="00803F0C" w:rsidP="00803F0C">
      <w:pPr>
        <w:pStyle w:val="Paragraph"/>
      </w:pPr>
      <w:r>
        <w:t>Operation and Maintenance (O&amp;M) Data</w:t>
      </w:r>
    </w:p>
    <w:p w:rsidR="00803F0C" w:rsidRDefault="00803F0C" w:rsidP="00803F0C">
      <w:pPr>
        <w:pStyle w:val="Paragraph1"/>
      </w:pPr>
      <w:r>
        <w:t>Operating instructions</w:t>
      </w:r>
      <w:r w:rsidRPr="00E82052">
        <w:t xml:space="preserve"> </w:t>
      </w:r>
      <w:r>
        <w:t>and m</w:t>
      </w:r>
      <w:r w:rsidRPr="00731F99">
        <w:t>aintenance data for materials and products for inclusion in O</w:t>
      </w:r>
      <w:r>
        <w:t>&amp;</w:t>
      </w:r>
      <w:r w:rsidRPr="00731F99">
        <w:t>M</w:t>
      </w:r>
      <w:r>
        <w:t xml:space="preserve"> </w:t>
      </w:r>
      <w:r w:rsidRPr="00731F99">
        <w:t>Manual.</w:t>
      </w:r>
    </w:p>
    <w:p w:rsidR="00803F0C" w:rsidRPr="00B93B70" w:rsidRDefault="00803F0C" w:rsidP="00803F0C">
      <w:pPr>
        <w:pStyle w:val="Paragraph1"/>
      </w:pPr>
      <w:r w:rsidRPr="002B1899">
        <w:t>Manufacturer's written</w:t>
      </w:r>
      <w:r>
        <w:t xml:space="preserve"> instructions for periodic test/calibration/cleaning for instrumentation and controls </w:t>
      </w:r>
      <w:r w:rsidRPr="002B1899">
        <w:t>in service.</w:t>
      </w:r>
    </w:p>
    <w:p w:rsidR="00803F0C" w:rsidRDefault="00803F0C" w:rsidP="00803F0C">
      <w:pPr>
        <w:pStyle w:val="Paragraph1"/>
      </w:pPr>
      <w:r w:rsidRPr="00C53F95">
        <w:t>Submit in accordance with Section 01</w:t>
      </w:r>
      <w:r>
        <w:t xml:space="preserve"> </w:t>
      </w:r>
      <w:r w:rsidRPr="00C53F95">
        <w:t>78</w:t>
      </w:r>
      <w:r>
        <w:t xml:space="preserve"> 23.</w:t>
      </w:r>
    </w:p>
    <w:p w:rsidR="00803F0C" w:rsidRPr="00245D2F" w:rsidRDefault="00803F0C" w:rsidP="00803F0C">
      <w:pPr>
        <w:pStyle w:val="PartDesignation"/>
      </w:pPr>
      <w:r w:rsidRPr="00245D2F">
        <w:lastRenderedPageBreak/>
        <w:t>– PRODUCTS</w:t>
      </w:r>
    </w:p>
    <w:p w:rsidR="004F358B" w:rsidRPr="00757531" w:rsidRDefault="004F358B" w:rsidP="004F358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clear" w:pos="576"/>
          <w:tab w:val="clear" w:pos="1008"/>
          <w:tab w:val="clear" w:pos="1440"/>
          <w:tab w:val="clear" w:pos="1872"/>
          <w:tab w:val="clear" w:pos="2304"/>
          <w:tab w:val="clear" w:pos="2736"/>
        </w:tabs>
        <w:suppressAutoHyphens/>
        <w:spacing w:before="240"/>
        <w:jc w:val="both"/>
        <w:rPr>
          <w:szCs w:val="20"/>
        </w:rPr>
      </w:pPr>
      <w:r>
        <w:rPr>
          <w:szCs w:val="20"/>
        </w:rPr>
        <w:t xml:space="preserve">NTS: </w:t>
      </w:r>
      <w:r w:rsidRPr="004F358B">
        <w:rPr>
          <w:szCs w:val="20"/>
        </w:rPr>
        <w:t xml:space="preserve">Engineer shall maintain the following format and provide project specific information for each applicable </w:t>
      </w:r>
      <w:r>
        <w:rPr>
          <w:szCs w:val="20"/>
        </w:rPr>
        <w:t>instrument</w:t>
      </w:r>
      <w:r w:rsidRPr="004F358B">
        <w:rPr>
          <w:szCs w:val="20"/>
        </w:rPr>
        <w:t>.</w:t>
      </w:r>
      <w:r>
        <w:rPr>
          <w:szCs w:val="20"/>
        </w:rPr>
        <w:t xml:space="preserve"> Section 2.1</w:t>
      </w:r>
      <w:r w:rsidR="00F82309">
        <w:rPr>
          <w:szCs w:val="20"/>
        </w:rPr>
        <w:t xml:space="preserve"> and 2.2</w:t>
      </w:r>
      <w:r>
        <w:rPr>
          <w:szCs w:val="20"/>
        </w:rPr>
        <w:t xml:space="preserve"> below </w:t>
      </w:r>
      <w:r w:rsidR="00F82309">
        <w:rPr>
          <w:szCs w:val="20"/>
        </w:rPr>
        <w:t>are</w:t>
      </w:r>
      <w:r>
        <w:rPr>
          <w:szCs w:val="20"/>
        </w:rPr>
        <w:t xml:space="preserve"> example</w:t>
      </w:r>
      <w:r w:rsidR="00F82309">
        <w:rPr>
          <w:szCs w:val="20"/>
        </w:rPr>
        <w:t>s</w:t>
      </w:r>
      <w:r>
        <w:rPr>
          <w:szCs w:val="20"/>
        </w:rPr>
        <w:t xml:space="preserve"> and should be </w:t>
      </w:r>
      <w:r w:rsidR="00F95C79">
        <w:rPr>
          <w:szCs w:val="20"/>
        </w:rPr>
        <w:t>edited</w:t>
      </w:r>
      <w:r>
        <w:rPr>
          <w:szCs w:val="20"/>
        </w:rPr>
        <w:t xml:space="preserve"> with project specific information.</w:t>
      </w:r>
      <w:r w:rsidR="00F82309">
        <w:rPr>
          <w:szCs w:val="20"/>
        </w:rPr>
        <w:t xml:space="preserve"> Additional sections and tables should be added for each type of Pressure Measurement.</w:t>
      </w:r>
    </w:p>
    <w:p w:rsidR="00803F0C" w:rsidRPr="00245D2F" w:rsidRDefault="004F358B" w:rsidP="004F358B">
      <w:pPr>
        <w:pStyle w:val="ArticleHeading"/>
      </w:pPr>
      <w:r w:rsidRPr="00245D2F">
        <w:t xml:space="preserve"> </w:t>
      </w:r>
      <w:r w:rsidR="00803F0C" w:rsidRPr="00245D2F">
        <w:t xml:space="preserve">(P4) PRESSURE GAUGE/ INDICATOR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030"/>
        <w:gridCol w:w="1440"/>
      </w:tblGrid>
      <w:tr w:rsidR="00A21818" w:rsidRPr="00A21818" w:rsidTr="006136AA">
        <w:trPr>
          <w:cantSplit/>
        </w:trPr>
        <w:tc>
          <w:tcPr>
            <w:tcW w:w="19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21818" w:rsidRPr="00A21818" w:rsidRDefault="00A21818" w:rsidP="00A21818">
            <w:pPr>
              <w:tabs>
                <w:tab w:val="clear" w:pos="576"/>
                <w:tab w:val="clear" w:pos="1008"/>
                <w:tab w:val="clear" w:pos="1440"/>
                <w:tab w:val="clear" w:pos="1872"/>
                <w:tab w:val="clear" w:pos="2304"/>
                <w:tab w:val="clear" w:pos="2736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21818">
              <w:rPr>
                <w:rFonts w:ascii="Arial" w:hAnsi="Arial" w:cs="Arial"/>
                <w:b/>
                <w:noProof/>
                <w:sz w:val="20"/>
                <w:szCs w:val="20"/>
              </w:rPr>
              <w:t>Tag</w:t>
            </w:r>
          </w:p>
        </w:tc>
        <w:tc>
          <w:tcPr>
            <w:tcW w:w="603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21818" w:rsidRPr="00A21818" w:rsidRDefault="00A21818" w:rsidP="00A21818">
            <w:pPr>
              <w:tabs>
                <w:tab w:val="clear" w:pos="576"/>
                <w:tab w:val="clear" w:pos="1008"/>
                <w:tab w:val="clear" w:pos="1440"/>
                <w:tab w:val="clear" w:pos="1872"/>
                <w:tab w:val="clear" w:pos="2304"/>
                <w:tab w:val="clear" w:pos="2736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21818">
              <w:rPr>
                <w:rFonts w:ascii="Arial" w:hAnsi="Arial" w:cs="Arial"/>
                <w:b/>
                <w:noProof/>
                <w:sz w:val="20"/>
                <w:szCs w:val="20"/>
              </w:rPr>
              <w:t>Description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21818" w:rsidRPr="00A21818" w:rsidRDefault="00A21818" w:rsidP="00A21818">
            <w:pPr>
              <w:tabs>
                <w:tab w:val="clear" w:pos="576"/>
                <w:tab w:val="clear" w:pos="1008"/>
                <w:tab w:val="clear" w:pos="1440"/>
                <w:tab w:val="clear" w:pos="1872"/>
                <w:tab w:val="clear" w:pos="2304"/>
                <w:tab w:val="clear" w:pos="2736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21818">
              <w:rPr>
                <w:rFonts w:ascii="Arial" w:hAnsi="Arial" w:cs="Arial"/>
                <w:b/>
                <w:noProof/>
                <w:sz w:val="20"/>
                <w:szCs w:val="20"/>
              </w:rPr>
              <w:t>Range</w:t>
            </w:r>
          </w:p>
          <w:p w:rsidR="00A21818" w:rsidRPr="00A21818" w:rsidRDefault="00A21818" w:rsidP="00A21818">
            <w:pPr>
              <w:tabs>
                <w:tab w:val="clear" w:pos="576"/>
                <w:tab w:val="clear" w:pos="1008"/>
                <w:tab w:val="clear" w:pos="1440"/>
                <w:tab w:val="clear" w:pos="1872"/>
                <w:tab w:val="clear" w:pos="2304"/>
                <w:tab w:val="clear" w:pos="2736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21818">
              <w:rPr>
                <w:rFonts w:ascii="Arial" w:hAnsi="Arial" w:cs="Arial"/>
                <w:b/>
                <w:noProof/>
                <w:sz w:val="20"/>
                <w:szCs w:val="20"/>
              </w:rPr>
              <w:t>(PSI)</w:t>
            </w:r>
          </w:p>
        </w:tc>
      </w:tr>
      <w:tr w:rsidR="00A21818" w:rsidRPr="00A21818" w:rsidTr="00A21818">
        <w:trPr>
          <w:cantSplit/>
          <w:trHeight w:val="582"/>
        </w:trPr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818" w:rsidRPr="00A21818" w:rsidRDefault="00A21818" w:rsidP="00A21818">
            <w:pPr>
              <w:tabs>
                <w:tab w:val="clear" w:pos="576"/>
                <w:tab w:val="clear" w:pos="1008"/>
                <w:tab w:val="clear" w:pos="1440"/>
                <w:tab w:val="clear" w:pos="1872"/>
                <w:tab w:val="clear" w:pos="2304"/>
                <w:tab w:val="clear" w:pos="2736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A21818">
              <w:rPr>
                <w:rFonts w:ascii="Arial" w:hAnsi="Arial" w:cs="Arial"/>
                <w:noProof/>
                <w:sz w:val="20"/>
                <w:szCs w:val="20"/>
              </w:rPr>
              <w:t>4140-PG-0104</w:t>
            </w:r>
          </w:p>
        </w:tc>
        <w:tc>
          <w:tcPr>
            <w:tcW w:w="60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818" w:rsidRPr="00A21818" w:rsidRDefault="00A21818" w:rsidP="00A21818">
            <w:pPr>
              <w:tabs>
                <w:tab w:val="clear" w:pos="576"/>
                <w:tab w:val="clear" w:pos="1008"/>
                <w:tab w:val="clear" w:pos="1440"/>
                <w:tab w:val="clear" w:pos="1872"/>
                <w:tab w:val="clear" w:pos="2304"/>
                <w:tab w:val="clear" w:pos="2736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A21818">
              <w:rPr>
                <w:rFonts w:ascii="Arial" w:hAnsi="Arial" w:cs="Arial"/>
                <w:noProof/>
                <w:sz w:val="20"/>
                <w:szCs w:val="20"/>
              </w:rPr>
              <w:t>WESTSIDE PUMP STATION PUMP NO. 4 SUCTION PRESSURE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818" w:rsidRPr="00A21818" w:rsidRDefault="00A21818" w:rsidP="00A21818">
            <w:pPr>
              <w:tabs>
                <w:tab w:val="clear" w:pos="576"/>
                <w:tab w:val="clear" w:pos="1008"/>
                <w:tab w:val="clear" w:pos="1440"/>
                <w:tab w:val="clear" w:pos="1872"/>
                <w:tab w:val="clear" w:pos="2304"/>
                <w:tab w:val="clear" w:pos="2736"/>
                <w:tab w:val="left" w:pos="720"/>
                <w:tab w:val="left" w:pos="684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21818">
              <w:rPr>
                <w:rFonts w:ascii="Arial" w:hAnsi="Arial" w:cs="Arial"/>
                <w:noProof/>
                <w:sz w:val="20"/>
                <w:szCs w:val="20"/>
              </w:rPr>
              <w:t>0-100</w:t>
            </w:r>
          </w:p>
        </w:tc>
      </w:tr>
      <w:tr w:rsidR="00A21818" w:rsidRPr="00A21818" w:rsidTr="00A21818">
        <w:trPr>
          <w:cantSplit/>
          <w:trHeight w:val="600"/>
        </w:trPr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818" w:rsidRPr="00A21818" w:rsidRDefault="00A21818" w:rsidP="00A21818">
            <w:pPr>
              <w:tabs>
                <w:tab w:val="clear" w:pos="576"/>
                <w:tab w:val="clear" w:pos="1008"/>
                <w:tab w:val="clear" w:pos="1440"/>
                <w:tab w:val="clear" w:pos="1872"/>
                <w:tab w:val="clear" w:pos="2304"/>
                <w:tab w:val="clear" w:pos="2736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A21818">
              <w:rPr>
                <w:rFonts w:ascii="Arial" w:hAnsi="Arial" w:cs="Arial"/>
                <w:noProof/>
                <w:sz w:val="20"/>
                <w:szCs w:val="20"/>
              </w:rPr>
              <w:t>4140-PG-0204</w:t>
            </w:r>
          </w:p>
        </w:tc>
        <w:tc>
          <w:tcPr>
            <w:tcW w:w="60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818" w:rsidRPr="00A21818" w:rsidRDefault="00A21818" w:rsidP="00A21818">
            <w:pPr>
              <w:tabs>
                <w:tab w:val="clear" w:pos="576"/>
                <w:tab w:val="clear" w:pos="1008"/>
                <w:tab w:val="clear" w:pos="1440"/>
                <w:tab w:val="clear" w:pos="1872"/>
                <w:tab w:val="clear" w:pos="2304"/>
                <w:tab w:val="clear" w:pos="2736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A21818">
              <w:rPr>
                <w:rFonts w:ascii="Arial" w:hAnsi="Arial" w:cs="Arial"/>
                <w:noProof/>
                <w:sz w:val="20"/>
                <w:szCs w:val="20"/>
              </w:rPr>
              <w:t>WESTSIDE PUMP STATION PUMP NO. 4 DISCHARGE PRESSURE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818" w:rsidRPr="00A21818" w:rsidRDefault="00A21818" w:rsidP="00A21818">
            <w:pPr>
              <w:tabs>
                <w:tab w:val="clear" w:pos="576"/>
                <w:tab w:val="clear" w:pos="1008"/>
                <w:tab w:val="clear" w:pos="1440"/>
                <w:tab w:val="clear" w:pos="1872"/>
                <w:tab w:val="clear" w:pos="2304"/>
                <w:tab w:val="clear" w:pos="2736"/>
                <w:tab w:val="left" w:pos="720"/>
                <w:tab w:val="left" w:pos="684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21818">
              <w:rPr>
                <w:rFonts w:ascii="Arial" w:hAnsi="Arial" w:cs="Arial"/>
                <w:noProof/>
                <w:sz w:val="20"/>
                <w:szCs w:val="20"/>
              </w:rPr>
              <w:t>0-150</w:t>
            </w:r>
          </w:p>
        </w:tc>
      </w:tr>
      <w:tr w:rsidR="00A21818" w:rsidRPr="00A21818" w:rsidTr="00A21818">
        <w:trPr>
          <w:cantSplit/>
          <w:trHeight w:val="591"/>
        </w:trPr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818" w:rsidRPr="00A21818" w:rsidRDefault="00A21818" w:rsidP="00A21818">
            <w:pPr>
              <w:tabs>
                <w:tab w:val="clear" w:pos="576"/>
                <w:tab w:val="clear" w:pos="1008"/>
                <w:tab w:val="clear" w:pos="1440"/>
                <w:tab w:val="clear" w:pos="1872"/>
                <w:tab w:val="clear" w:pos="2304"/>
                <w:tab w:val="clear" w:pos="2736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818" w:rsidRPr="00A21818" w:rsidRDefault="00A21818" w:rsidP="00A21818">
            <w:pPr>
              <w:tabs>
                <w:tab w:val="clear" w:pos="576"/>
                <w:tab w:val="clear" w:pos="1008"/>
                <w:tab w:val="clear" w:pos="1440"/>
                <w:tab w:val="clear" w:pos="1872"/>
                <w:tab w:val="clear" w:pos="2304"/>
                <w:tab w:val="clear" w:pos="2736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818" w:rsidRPr="00A21818" w:rsidRDefault="00A21818" w:rsidP="00A21818">
            <w:pPr>
              <w:tabs>
                <w:tab w:val="clear" w:pos="576"/>
                <w:tab w:val="clear" w:pos="1008"/>
                <w:tab w:val="clear" w:pos="1440"/>
                <w:tab w:val="clear" w:pos="1872"/>
                <w:tab w:val="clear" w:pos="2304"/>
                <w:tab w:val="clear" w:pos="2736"/>
                <w:tab w:val="left" w:pos="720"/>
                <w:tab w:val="left" w:pos="684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21818" w:rsidRPr="00A21818" w:rsidTr="00A21818">
        <w:trPr>
          <w:cantSplit/>
          <w:trHeight w:val="600"/>
        </w:trPr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818" w:rsidRPr="00A21818" w:rsidRDefault="00A21818" w:rsidP="00A21818">
            <w:pPr>
              <w:tabs>
                <w:tab w:val="clear" w:pos="576"/>
                <w:tab w:val="clear" w:pos="1008"/>
                <w:tab w:val="clear" w:pos="1440"/>
                <w:tab w:val="clear" w:pos="1872"/>
                <w:tab w:val="clear" w:pos="2304"/>
                <w:tab w:val="clear" w:pos="2736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818" w:rsidRPr="00A21818" w:rsidRDefault="00A21818" w:rsidP="00A21818">
            <w:pPr>
              <w:tabs>
                <w:tab w:val="clear" w:pos="576"/>
                <w:tab w:val="clear" w:pos="1008"/>
                <w:tab w:val="clear" w:pos="1440"/>
                <w:tab w:val="clear" w:pos="1872"/>
                <w:tab w:val="clear" w:pos="2304"/>
                <w:tab w:val="clear" w:pos="2736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818" w:rsidRPr="00A21818" w:rsidRDefault="00A21818" w:rsidP="00A21818">
            <w:pPr>
              <w:tabs>
                <w:tab w:val="clear" w:pos="576"/>
                <w:tab w:val="clear" w:pos="1008"/>
                <w:tab w:val="clear" w:pos="1440"/>
                <w:tab w:val="clear" w:pos="1872"/>
                <w:tab w:val="clear" w:pos="2304"/>
                <w:tab w:val="clear" w:pos="2736"/>
                <w:tab w:val="left" w:pos="720"/>
                <w:tab w:val="left" w:pos="684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803F0C" w:rsidRPr="00245D2F" w:rsidRDefault="00803F0C" w:rsidP="00803F0C">
      <w:pPr>
        <w:pStyle w:val="Paragraph"/>
      </w:pPr>
      <w:r w:rsidRPr="00245D2F">
        <w:t>Manufacturers:</w:t>
      </w:r>
    </w:p>
    <w:p w:rsidR="00803F0C" w:rsidRPr="00245D2F" w:rsidRDefault="00803F0C" w:rsidP="00803F0C">
      <w:pPr>
        <w:pStyle w:val="Paragraph"/>
      </w:pPr>
      <w:r w:rsidRPr="00245D2F">
        <w:t>Sensing Element Material:</w:t>
      </w:r>
      <w:r w:rsidRPr="00245D2F">
        <w:tab/>
        <w:t>316 Stainless Steel</w:t>
      </w:r>
    </w:p>
    <w:p w:rsidR="00803F0C" w:rsidRPr="00245D2F" w:rsidRDefault="00803F0C" w:rsidP="00803F0C">
      <w:pPr>
        <w:pStyle w:val="Paragraph"/>
      </w:pPr>
      <w:r w:rsidRPr="00245D2F">
        <w:t>Mounting:</w:t>
      </w:r>
      <w:r w:rsidRPr="00245D2F">
        <w:tab/>
        <w:t>Stem</w:t>
      </w:r>
    </w:p>
    <w:p w:rsidR="00803F0C" w:rsidRPr="00245D2F" w:rsidRDefault="00803F0C" w:rsidP="00803F0C">
      <w:pPr>
        <w:pStyle w:val="Paragraph"/>
      </w:pPr>
      <w:r w:rsidRPr="00245D2F">
        <w:t>Dial Size:</w:t>
      </w:r>
      <w:r w:rsidRPr="00245D2F">
        <w:tab/>
        <w:t>3 1/2 inch</w:t>
      </w:r>
    </w:p>
    <w:p w:rsidR="00803F0C" w:rsidRPr="00245D2F" w:rsidRDefault="00803F0C" w:rsidP="00803F0C">
      <w:pPr>
        <w:pStyle w:val="Paragraph"/>
      </w:pPr>
      <w:r w:rsidRPr="00245D2F">
        <w:t>Units shall be bellows or Bourdon tube actuated pressure gauges.  Gauges shall be stem mounting with 3-1/2-inch dial size, unless otherwise noted.  Scale range shall be as noted and accuracy shall be plus or minus 1/2 percent of span.</w:t>
      </w:r>
    </w:p>
    <w:p w:rsidR="00803F0C" w:rsidRPr="00245D2F" w:rsidRDefault="00803F0C" w:rsidP="00803F0C">
      <w:pPr>
        <w:pStyle w:val="Paragraph"/>
      </w:pPr>
      <w:r w:rsidRPr="00245D2F">
        <w:t>The sensing element material shall be phosphor-bronze, unless otherwise noted.</w:t>
      </w:r>
    </w:p>
    <w:p w:rsidR="00803F0C" w:rsidRDefault="00803F0C" w:rsidP="00803F0C">
      <w:pPr>
        <w:pStyle w:val="Paragraph"/>
      </w:pPr>
      <w:r w:rsidRPr="00245D2F">
        <w:t>Element shall sense pressure, vacuum or differential pressure as specified.</w:t>
      </w:r>
    </w:p>
    <w:p w:rsidR="00A37A16" w:rsidRDefault="00A37A16" w:rsidP="00A37A16">
      <w:pPr>
        <w:pStyle w:val="ArticleHeading"/>
      </w:pPr>
      <w:r w:rsidRPr="00A37A16">
        <w:t>(P7) DUAL PRESSURE SWITCH, FIXED DEAD BAND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130"/>
        <w:gridCol w:w="2340"/>
      </w:tblGrid>
      <w:tr w:rsidR="00F5157A" w:rsidRPr="00F5157A" w:rsidTr="00857EEA">
        <w:trPr>
          <w:cantSplit/>
        </w:trPr>
        <w:tc>
          <w:tcPr>
            <w:tcW w:w="19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5157A" w:rsidRPr="00F5157A" w:rsidRDefault="00F5157A" w:rsidP="00F5157A">
            <w:pPr>
              <w:tabs>
                <w:tab w:val="clear" w:pos="576"/>
                <w:tab w:val="clear" w:pos="1008"/>
                <w:tab w:val="clear" w:pos="1440"/>
                <w:tab w:val="clear" w:pos="1872"/>
                <w:tab w:val="clear" w:pos="2304"/>
                <w:tab w:val="clear" w:pos="2736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5157A">
              <w:rPr>
                <w:rFonts w:ascii="Arial" w:hAnsi="Arial" w:cs="Arial"/>
                <w:b/>
                <w:noProof/>
                <w:sz w:val="20"/>
                <w:szCs w:val="20"/>
              </w:rPr>
              <w:t>Tag</w:t>
            </w:r>
          </w:p>
        </w:tc>
        <w:tc>
          <w:tcPr>
            <w:tcW w:w="513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5157A" w:rsidRPr="00F5157A" w:rsidRDefault="00F5157A" w:rsidP="00F5157A">
            <w:pPr>
              <w:tabs>
                <w:tab w:val="clear" w:pos="576"/>
                <w:tab w:val="clear" w:pos="1008"/>
                <w:tab w:val="clear" w:pos="1440"/>
                <w:tab w:val="clear" w:pos="1872"/>
                <w:tab w:val="clear" w:pos="2304"/>
                <w:tab w:val="clear" w:pos="2736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5157A">
              <w:rPr>
                <w:rFonts w:ascii="Arial" w:hAnsi="Arial" w:cs="Arial"/>
                <w:b/>
                <w:noProof/>
                <w:sz w:val="20"/>
                <w:szCs w:val="20"/>
              </w:rPr>
              <w:t>Description</w:t>
            </w:r>
          </w:p>
        </w:tc>
        <w:tc>
          <w:tcPr>
            <w:tcW w:w="23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5157A" w:rsidRPr="00F5157A" w:rsidRDefault="00F5157A" w:rsidP="00F5157A">
            <w:pPr>
              <w:tabs>
                <w:tab w:val="clear" w:pos="576"/>
                <w:tab w:val="clear" w:pos="1008"/>
                <w:tab w:val="clear" w:pos="1440"/>
                <w:tab w:val="clear" w:pos="1872"/>
                <w:tab w:val="clear" w:pos="2304"/>
                <w:tab w:val="clear" w:pos="2736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5157A">
              <w:rPr>
                <w:rFonts w:ascii="Arial" w:hAnsi="Arial" w:cs="Arial"/>
                <w:b/>
                <w:noProof/>
                <w:sz w:val="20"/>
                <w:szCs w:val="20"/>
              </w:rPr>
              <w:t>Trip Point</w:t>
            </w:r>
          </w:p>
        </w:tc>
      </w:tr>
      <w:tr w:rsidR="00F5157A" w:rsidRPr="00F5157A" w:rsidTr="00F5157A">
        <w:trPr>
          <w:cantSplit/>
          <w:trHeight w:val="546"/>
        </w:trPr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157A" w:rsidRPr="00F5157A" w:rsidRDefault="00F5157A" w:rsidP="00F5157A">
            <w:pPr>
              <w:tabs>
                <w:tab w:val="clear" w:pos="576"/>
                <w:tab w:val="clear" w:pos="1008"/>
                <w:tab w:val="clear" w:pos="1440"/>
                <w:tab w:val="clear" w:pos="1872"/>
                <w:tab w:val="clear" w:pos="2304"/>
                <w:tab w:val="clear" w:pos="2736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F5157A">
              <w:rPr>
                <w:rFonts w:ascii="Arial" w:hAnsi="Arial" w:cs="Arial"/>
                <w:noProof/>
                <w:sz w:val="20"/>
                <w:szCs w:val="20"/>
              </w:rPr>
              <w:t>4110-PS-0104</w:t>
            </w:r>
          </w:p>
        </w:tc>
        <w:tc>
          <w:tcPr>
            <w:tcW w:w="51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157A" w:rsidRPr="00F5157A" w:rsidRDefault="00F5157A" w:rsidP="00F5157A">
            <w:pPr>
              <w:tabs>
                <w:tab w:val="clear" w:pos="576"/>
                <w:tab w:val="clear" w:pos="1008"/>
                <w:tab w:val="clear" w:pos="1440"/>
                <w:tab w:val="clear" w:pos="1872"/>
                <w:tab w:val="clear" w:pos="2304"/>
                <w:tab w:val="clear" w:pos="2736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F5157A">
              <w:rPr>
                <w:rFonts w:ascii="Arial" w:hAnsi="Arial" w:cs="Arial"/>
                <w:noProof/>
                <w:sz w:val="20"/>
                <w:szCs w:val="20"/>
              </w:rPr>
              <w:t>SOUTHWEST PUMP STATION PUMP NO. 4 DISCHARGE PRESSURE SWITCH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157A" w:rsidRPr="00F5157A" w:rsidRDefault="00F5157A" w:rsidP="00F5157A">
            <w:pPr>
              <w:tabs>
                <w:tab w:val="clear" w:pos="576"/>
                <w:tab w:val="clear" w:pos="1008"/>
                <w:tab w:val="clear" w:pos="1440"/>
                <w:tab w:val="clear" w:pos="1872"/>
                <w:tab w:val="clear" w:pos="2304"/>
                <w:tab w:val="clear" w:pos="2736"/>
                <w:tab w:val="left" w:pos="720"/>
                <w:tab w:val="left" w:pos="684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5157A">
              <w:rPr>
                <w:rFonts w:ascii="Arial" w:hAnsi="Arial" w:cs="Arial"/>
                <w:noProof/>
                <w:sz w:val="20"/>
                <w:szCs w:val="20"/>
              </w:rPr>
              <w:t>Match Existing Pumps</w:t>
            </w:r>
          </w:p>
          <w:p w:rsidR="00F5157A" w:rsidRPr="00F5157A" w:rsidRDefault="00F5157A" w:rsidP="00F5157A">
            <w:pPr>
              <w:tabs>
                <w:tab w:val="clear" w:pos="576"/>
                <w:tab w:val="clear" w:pos="1008"/>
                <w:tab w:val="clear" w:pos="1440"/>
                <w:tab w:val="clear" w:pos="1872"/>
                <w:tab w:val="clear" w:pos="2304"/>
                <w:tab w:val="clear" w:pos="2736"/>
                <w:tab w:val="left" w:pos="720"/>
                <w:tab w:val="left" w:pos="684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5157A">
              <w:rPr>
                <w:rFonts w:ascii="Arial" w:hAnsi="Arial" w:cs="Arial"/>
                <w:noProof/>
                <w:sz w:val="20"/>
                <w:szCs w:val="20"/>
              </w:rPr>
              <w:t>(Field Verify)</w:t>
            </w:r>
          </w:p>
        </w:tc>
      </w:tr>
      <w:tr w:rsidR="00F5157A" w:rsidRPr="00F5157A" w:rsidTr="00F5157A">
        <w:trPr>
          <w:cantSplit/>
          <w:trHeight w:val="600"/>
        </w:trPr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157A" w:rsidRPr="00F5157A" w:rsidRDefault="00F5157A" w:rsidP="00F5157A">
            <w:pPr>
              <w:tabs>
                <w:tab w:val="clear" w:pos="576"/>
                <w:tab w:val="clear" w:pos="1008"/>
                <w:tab w:val="clear" w:pos="1440"/>
                <w:tab w:val="clear" w:pos="1872"/>
                <w:tab w:val="clear" w:pos="2304"/>
                <w:tab w:val="clear" w:pos="2736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F5157A">
              <w:rPr>
                <w:rFonts w:ascii="Arial" w:hAnsi="Arial" w:cs="Arial"/>
                <w:noProof/>
                <w:sz w:val="20"/>
                <w:szCs w:val="20"/>
              </w:rPr>
              <w:t>4110-PS-0105</w:t>
            </w:r>
          </w:p>
        </w:tc>
        <w:tc>
          <w:tcPr>
            <w:tcW w:w="51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157A" w:rsidRPr="00F5157A" w:rsidRDefault="00F5157A" w:rsidP="00F5157A">
            <w:pPr>
              <w:tabs>
                <w:tab w:val="clear" w:pos="576"/>
                <w:tab w:val="clear" w:pos="1008"/>
                <w:tab w:val="clear" w:pos="1440"/>
                <w:tab w:val="clear" w:pos="1872"/>
                <w:tab w:val="clear" w:pos="2304"/>
                <w:tab w:val="clear" w:pos="2736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F5157A">
              <w:rPr>
                <w:rFonts w:ascii="Arial" w:hAnsi="Arial" w:cs="Arial"/>
                <w:noProof/>
                <w:sz w:val="20"/>
                <w:szCs w:val="20"/>
              </w:rPr>
              <w:t>SOUTHWEST PUMP STATION PUMP NO. 5 DISCHARGE PRESSURE SWITCH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157A" w:rsidRPr="00F5157A" w:rsidRDefault="00F5157A" w:rsidP="00F5157A">
            <w:pPr>
              <w:tabs>
                <w:tab w:val="clear" w:pos="576"/>
                <w:tab w:val="clear" w:pos="1008"/>
                <w:tab w:val="clear" w:pos="1440"/>
                <w:tab w:val="clear" w:pos="1872"/>
                <w:tab w:val="clear" w:pos="2304"/>
                <w:tab w:val="clear" w:pos="2736"/>
                <w:tab w:val="left" w:pos="720"/>
                <w:tab w:val="left" w:pos="684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5157A">
              <w:rPr>
                <w:rFonts w:ascii="Arial" w:hAnsi="Arial" w:cs="Arial"/>
                <w:noProof/>
                <w:sz w:val="20"/>
                <w:szCs w:val="20"/>
              </w:rPr>
              <w:t>Match Existing Pumps</w:t>
            </w:r>
          </w:p>
          <w:p w:rsidR="00F5157A" w:rsidRPr="00F5157A" w:rsidRDefault="00F5157A" w:rsidP="00F5157A">
            <w:pPr>
              <w:tabs>
                <w:tab w:val="clear" w:pos="576"/>
                <w:tab w:val="clear" w:pos="1008"/>
                <w:tab w:val="clear" w:pos="1440"/>
                <w:tab w:val="clear" w:pos="1872"/>
                <w:tab w:val="clear" w:pos="2304"/>
                <w:tab w:val="clear" w:pos="2736"/>
                <w:tab w:val="left" w:pos="720"/>
                <w:tab w:val="left" w:pos="684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5157A">
              <w:rPr>
                <w:rFonts w:ascii="Arial" w:hAnsi="Arial" w:cs="Arial"/>
                <w:noProof/>
                <w:sz w:val="20"/>
                <w:szCs w:val="20"/>
              </w:rPr>
              <w:t>(Field Verify)</w:t>
            </w:r>
          </w:p>
        </w:tc>
      </w:tr>
      <w:tr w:rsidR="00F5157A" w:rsidRPr="00F5157A" w:rsidTr="00F5157A">
        <w:trPr>
          <w:cantSplit/>
          <w:trHeight w:val="429"/>
        </w:trPr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157A" w:rsidRPr="00F5157A" w:rsidRDefault="00F5157A" w:rsidP="00F5157A">
            <w:pPr>
              <w:tabs>
                <w:tab w:val="clear" w:pos="576"/>
                <w:tab w:val="clear" w:pos="1008"/>
                <w:tab w:val="clear" w:pos="1440"/>
                <w:tab w:val="clear" w:pos="1872"/>
                <w:tab w:val="clear" w:pos="2304"/>
                <w:tab w:val="clear" w:pos="2736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157A" w:rsidRPr="00F5157A" w:rsidRDefault="00F5157A" w:rsidP="00F5157A">
            <w:pPr>
              <w:tabs>
                <w:tab w:val="clear" w:pos="576"/>
                <w:tab w:val="clear" w:pos="1008"/>
                <w:tab w:val="clear" w:pos="1440"/>
                <w:tab w:val="clear" w:pos="1872"/>
                <w:tab w:val="clear" w:pos="2304"/>
                <w:tab w:val="clear" w:pos="2736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157A" w:rsidRPr="00F5157A" w:rsidRDefault="00F5157A" w:rsidP="00F5157A">
            <w:pPr>
              <w:tabs>
                <w:tab w:val="clear" w:pos="576"/>
                <w:tab w:val="clear" w:pos="1008"/>
                <w:tab w:val="clear" w:pos="1440"/>
                <w:tab w:val="clear" w:pos="1872"/>
                <w:tab w:val="clear" w:pos="2304"/>
                <w:tab w:val="clear" w:pos="2736"/>
                <w:tab w:val="left" w:pos="720"/>
                <w:tab w:val="left" w:pos="684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5157A" w:rsidRPr="00F5157A" w:rsidTr="00F5157A">
        <w:trPr>
          <w:cantSplit/>
          <w:trHeight w:val="501"/>
        </w:trPr>
        <w:tc>
          <w:tcPr>
            <w:tcW w:w="198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5157A" w:rsidRPr="00F5157A" w:rsidRDefault="00F5157A" w:rsidP="00F5157A">
            <w:pPr>
              <w:tabs>
                <w:tab w:val="clear" w:pos="576"/>
                <w:tab w:val="clear" w:pos="1008"/>
                <w:tab w:val="clear" w:pos="1440"/>
                <w:tab w:val="clear" w:pos="1872"/>
                <w:tab w:val="clear" w:pos="2304"/>
                <w:tab w:val="clear" w:pos="2736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5157A" w:rsidRPr="00F5157A" w:rsidRDefault="00F5157A" w:rsidP="00F5157A">
            <w:pPr>
              <w:tabs>
                <w:tab w:val="clear" w:pos="576"/>
                <w:tab w:val="clear" w:pos="1008"/>
                <w:tab w:val="clear" w:pos="1440"/>
                <w:tab w:val="clear" w:pos="1872"/>
                <w:tab w:val="clear" w:pos="2304"/>
                <w:tab w:val="clear" w:pos="2736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5157A" w:rsidRPr="00F5157A" w:rsidRDefault="00F5157A" w:rsidP="00F5157A">
            <w:pPr>
              <w:tabs>
                <w:tab w:val="clear" w:pos="576"/>
                <w:tab w:val="clear" w:pos="1008"/>
                <w:tab w:val="clear" w:pos="1440"/>
                <w:tab w:val="clear" w:pos="1872"/>
                <w:tab w:val="clear" w:pos="2304"/>
                <w:tab w:val="clear" w:pos="2736"/>
                <w:tab w:val="left" w:pos="720"/>
                <w:tab w:val="left" w:pos="684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A37A16" w:rsidRDefault="00A37A16" w:rsidP="00A37A16">
      <w:pPr>
        <w:pStyle w:val="Paragraph"/>
      </w:pPr>
      <w:r>
        <w:lastRenderedPageBreak/>
        <w:t>Manufacturers:</w:t>
      </w:r>
    </w:p>
    <w:p w:rsidR="00A37A16" w:rsidRDefault="00A37A16" w:rsidP="00A37A16">
      <w:pPr>
        <w:pStyle w:val="Paragraph"/>
      </w:pPr>
      <w:r>
        <w:t>Dual adjustment pressure switches.</w:t>
      </w:r>
    </w:p>
    <w:p w:rsidR="00A37A16" w:rsidRDefault="00A37A16" w:rsidP="00A37A16">
      <w:pPr>
        <w:pStyle w:val="Paragraph"/>
      </w:pPr>
      <w:r>
        <w:t xml:space="preserve">Output: SPDT snap action rated at 10 amps, 120 </w:t>
      </w:r>
      <w:proofErr w:type="gramStart"/>
      <w:r>
        <w:t>vac</w:t>
      </w:r>
      <w:proofErr w:type="gramEnd"/>
      <w:r>
        <w:t>.</w:t>
      </w:r>
    </w:p>
    <w:p w:rsidR="00A37A16" w:rsidRDefault="00A37A16" w:rsidP="00A37A16">
      <w:pPr>
        <w:pStyle w:val="Paragraph"/>
      </w:pPr>
      <w:r>
        <w:t>Pressure connection: ¾ inch NPT.</w:t>
      </w:r>
    </w:p>
    <w:p w:rsidR="00A37A16" w:rsidRDefault="00A37A16" w:rsidP="00A37A16">
      <w:pPr>
        <w:pStyle w:val="Paragraph"/>
      </w:pPr>
      <w:r>
        <w:t>Type:  Housed diaphragm type.</w:t>
      </w:r>
    </w:p>
    <w:p w:rsidR="00A37A16" w:rsidRDefault="00A37A16" w:rsidP="00A37A16">
      <w:pPr>
        <w:pStyle w:val="Paragraph"/>
      </w:pPr>
      <w:r>
        <w:t>Diaphragm:  Buna-N.</w:t>
      </w:r>
    </w:p>
    <w:p w:rsidR="00A37A16" w:rsidRDefault="00A37A16" w:rsidP="00A37A16">
      <w:pPr>
        <w:pStyle w:val="Paragraph"/>
      </w:pPr>
      <w:r>
        <w:t>Housing:  NEMA 4, stainless steel.</w:t>
      </w:r>
    </w:p>
    <w:p w:rsidR="00A37A16" w:rsidRDefault="00A37A16" w:rsidP="00A37A16">
      <w:pPr>
        <w:pStyle w:val="Paragraph"/>
      </w:pPr>
      <w:r>
        <w:t>Adjustment:  External tamperproof.</w:t>
      </w:r>
    </w:p>
    <w:p w:rsidR="00A37A16" w:rsidRDefault="00A37A16" w:rsidP="00A37A16">
      <w:pPr>
        <w:pStyle w:val="Paragraph"/>
      </w:pPr>
      <w:r>
        <w:t>Accessories:</w:t>
      </w:r>
    </w:p>
    <w:p w:rsidR="00A37A16" w:rsidRDefault="00A37A16" w:rsidP="00F5157A">
      <w:pPr>
        <w:pStyle w:val="Paragraph1"/>
      </w:pPr>
      <w:r>
        <w:t>Include isolation valve to isolate from process when being serviced.</w:t>
      </w:r>
    </w:p>
    <w:p w:rsidR="00A37A16" w:rsidRDefault="00A37A16" w:rsidP="00F5157A">
      <w:pPr>
        <w:pStyle w:val="Paragraph1"/>
      </w:pPr>
      <w:r>
        <w:t>When noted in Section 13481, provide with diaphragm seal as specified in this Section.</w:t>
      </w:r>
    </w:p>
    <w:p w:rsidR="00803F0C" w:rsidRPr="00245D2F" w:rsidRDefault="00803F0C" w:rsidP="00803F0C">
      <w:pPr>
        <w:pStyle w:val="PartDesignation"/>
        <w:rPr>
          <w:b/>
        </w:rPr>
      </w:pPr>
      <w:r w:rsidRPr="00245D2F">
        <w:t>– EXECUTION</w:t>
      </w:r>
    </w:p>
    <w:p w:rsidR="00CC4C14" w:rsidRPr="00757531" w:rsidRDefault="00CC4C14" w:rsidP="00CC4C1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clear" w:pos="576"/>
          <w:tab w:val="clear" w:pos="1008"/>
          <w:tab w:val="clear" w:pos="1440"/>
          <w:tab w:val="clear" w:pos="1872"/>
          <w:tab w:val="clear" w:pos="2304"/>
          <w:tab w:val="clear" w:pos="2736"/>
        </w:tabs>
        <w:suppressAutoHyphens/>
        <w:spacing w:before="240"/>
        <w:jc w:val="both"/>
        <w:rPr>
          <w:szCs w:val="20"/>
        </w:rPr>
      </w:pPr>
      <w:r>
        <w:rPr>
          <w:szCs w:val="20"/>
        </w:rPr>
        <w:t xml:space="preserve">NTS: </w:t>
      </w:r>
      <w:r w:rsidRPr="004F358B">
        <w:rPr>
          <w:szCs w:val="20"/>
        </w:rPr>
        <w:t xml:space="preserve">Engineer shall </w:t>
      </w:r>
      <w:r>
        <w:rPr>
          <w:szCs w:val="20"/>
        </w:rPr>
        <w:t xml:space="preserve">include specific requirements below if different from manufacturer’s recommendations. </w:t>
      </w:r>
      <w:proofErr w:type="spellStart"/>
      <w:proofErr w:type="gramStart"/>
      <w:r>
        <w:rPr>
          <w:szCs w:val="20"/>
        </w:rPr>
        <w:t>Eg</w:t>
      </w:r>
      <w:proofErr w:type="spellEnd"/>
      <w:r>
        <w:rPr>
          <w:szCs w:val="20"/>
        </w:rPr>
        <w:t>.</w:t>
      </w:r>
      <w:proofErr w:type="gramEnd"/>
      <w:r>
        <w:rPr>
          <w:szCs w:val="20"/>
        </w:rPr>
        <w:t xml:space="preserve"> </w:t>
      </w:r>
      <w:proofErr w:type="gramStart"/>
      <w:r>
        <w:rPr>
          <w:szCs w:val="20"/>
        </w:rPr>
        <w:t>mounting</w:t>
      </w:r>
      <w:proofErr w:type="gramEnd"/>
      <w:r>
        <w:rPr>
          <w:szCs w:val="20"/>
        </w:rPr>
        <w:t xml:space="preserve"> requirements, splice restrictions, and testing procedures.</w:t>
      </w:r>
    </w:p>
    <w:p w:rsidR="00803F0C" w:rsidRPr="00245D2F" w:rsidRDefault="00803F0C" w:rsidP="00803F0C">
      <w:pPr>
        <w:pStyle w:val="ArticleHeading"/>
      </w:pPr>
      <w:r w:rsidRPr="00245D2F">
        <w:t>INSTALLATION</w:t>
      </w:r>
    </w:p>
    <w:p w:rsidR="00803F0C" w:rsidRPr="00245D2F" w:rsidRDefault="00803F0C" w:rsidP="00803F0C">
      <w:pPr>
        <w:pStyle w:val="Paragraph"/>
      </w:pPr>
      <w:r w:rsidRPr="00245D2F">
        <w:t>Install and wire in accordance with System Supplier’s and/or Equipment manufacturer’s written instructions and approved submittals, applicable requirements of the NEC, NECA “Standard of Installation”, and recognized industry practices.</w:t>
      </w:r>
    </w:p>
    <w:p w:rsidR="00803F0C" w:rsidRPr="00245D2F" w:rsidRDefault="00803F0C" w:rsidP="00803F0C">
      <w:pPr>
        <w:tabs>
          <w:tab w:val="left" w:pos="720"/>
        </w:tabs>
        <w:rPr>
          <w:rFonts w:ascii="Arial" w:hAnsi="Arial" w:cs="Arial"/>
          <w:sz w:val="20"/>
        </w:rPr>
      </w:pPr>
    </w:p>
    <w:p w:rsidR="00757531" w:rsidRPr="00757531" w:rsidRDefault="00757531" w:rsidP="00757531">
      <w:pPr>
        <w:tabs>
          <w:tab w:val="clear" w:pos="576"/>
          <w:tab w:val="clear" w:pos="1008"/>
          <w:tab w:val="clear" w:pos="1440"/>
          <w:tab w:val="clear" w:pos="1872"/>
          <w:tab w:val="clear" w:pos="2304"/>
          <w:tab w:val="clear" w:pos="2736"/>
          <w:tab w:val="left" w:pos="245"/>
          <w:tab w:val="left" w:pos="720"/>
          <w:tab w:val="left" w:pos="1267"/>
          <w:tab w:val="left" w:pos="1800"/>
          <w:tab w:val="left" w:pos="2074"/>
          <w:tab w:val="left" w:pos="2520"/>
        </w:tabs>
        <w:jc w:val="center"/>
        <w:rPr>
          <w:snapToGrid w:val="0"/>
          <w:sz w:val="24"/>
        </w:rPr>
      </w:pPr>
      <w:r w:rsidRPr="00757531">
        <w:rPr>
          <w:snapToGrid w:val="0"/>
          <w:sz w:val="24"/>
        </w:rPr>
        <w:t>+ + END OF SECTION + +</w:t>
      </w:r>
    </w:p>
    <w:sectPr w:rsidR="00757531" w:rsidRPr="00757531" w:rsidSect="00F01EF0">
      <w:footerReference w:type="even" r:id="rId8"/>
      <w:footerReference w:type="default" r:id="rId9"/>
      <w:pgSz w:w="12240" w:h="15840" w:code="1"/>
      <w:pgMar w:top="144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EF" w:rsidRDefault="00A501EF">
      <w:r>
        <w:separator/>
      </w:r>
    </w:p>
  </w:endnote>
  <w:endnote w:type="continuationSeparator" w:id="0">
    <w:p w:rsidR="00A501EF" w:rsidRDefault="00A5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6FC62EE2-832A-4279-B459-8169242A850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D90" w:rsidRPr="00227D90" w:rsidRDefault="00227D90" w:rsidP="00227D90">
    <w:pPr>
      <w:pStyle w:val="Footer"/>
      <w:rPr>
        <w:sz w:val="22"/>
        <w:szCs w:val="22"/>
      </w:rPr>
    </w:pPr>
    <w:r w:rsidRPr="00227D90">
      <w:rPr>
        <w:sz w:val="22"/>
        <w:szCs w:val="22"/>
      </w:rPr>
      <w:t>v. 1</w:t>
    </w:r>
    <w:r w:rsidR="003A4646">
      <w:rPr>
        <w:sz w:val="22"/>
        <w:szCs w:val="22"/>
      </w:rPr>
      <w:t>2.20</w:t>
    </w:r>
    <w:r w:rsidRPr="00227D90">
      <w:rPr>
        <w:sz w:val="22"/>
        <w:szCs w:val="22"/>
      </w:rPr>
      <w:tab/>
    </w:r>
    <w:r w:rsidR="003A4646">
      <w:rPr>
        <w:sz w:val="22"/>
        <w:szCs w:val="22"/>
      </w:rPr>
      <w:t>Progress Meetings</w:t>
    </w:r>
    <w:r w:rsidRPr="00227D90">
      <w:rPr>
        <w:sz w:val="22"/>
        <w:szCs w:val="22"/>
      </w:rPr>
      <w:t xml:space="preserve"> – </w:t>
    </w:r>
    <w:r w:rsidR="003A4646">
      <w:rPr>
        <w:sz w:val="22"/>
        <w:szCs w:val="22"/>
      </w:rPr>
      <w:t>01 31 19.23</w:t>
    </w:r>
    <w:r w:rsidRPr="00227D90">
      <w:rPr>
        <w:sz w:val="22"/>
        <w:szCs w:val="22"/>
      </w:rPr>
      <w:t>-</w:t>
    </w:r>
    <w:r w:rsidRPr="00227D90">
      <w:rPr>
        <w:sz w:val="22"/>
        <w:szCs w:val="22"/>
      </w:rPr>
      <w:fldChar w:fldCharType="begin"/>
    </w:r>
    <w:r w:rsidRPr="00227D90">
      <w:rPr>
        <w:sz w:val="22"/>
        <w:szCs w:val="22"/>
      </w:rPr>
      <w:instrText xml:space="preserve"> PAGE   \* MERGEFORMAT </w:instrText>
    </w:r>
    <w:r w:rsidRPr="00227D90">
      <w:rPr>
        <w:sz w:val="22"/>
        <w:szCs w:val="22"/>
      </w:rPr>
      <w:fldChar w:fldCharType="separate"/>
    </w:r>
    <w:r w:rsidR="00F01EF0">
      <w:rPr>
        <w:noProof/>
        <w:sz w:val="22"/>
        <w:szCs w:val="22"/>
      </w:rPr>
      <w:t>2</w:t>
    </w:r>
    <w:r w:rsidRPr="00227D90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8F" w:rsidRPr="00227D90" w:rsidRDefault="00227D90">
    <w:pPr>
      <w:pStyle w:val="Footer"/>
      <w:rPr>
        <w:sz w:val="22"/>
        <w:szCs w:val="22"/>
      </w:rPr>
    </w:pPr>
    <w:r w:rsidRPr="00227D90">
      <w:rPr>
        <w:sz w:val="22"/>
        <w:szCs w:val="22"/>
      </w:rPr>
      <w:t xml:space="preserve">v. </w:t>
    </w:r>
    <w:r w:rsidR="00803F0C">
      <w:rPr>
        <w:sz w:val="22"/>
        <w:szCs w:val="22"/>
      </w:rPr>
      <w:t>1</w:t>
    </w:r>
    <w:r w:rsidR="0043295E">
      <w:rPr>
        <w:sz w:val="22"/>
        <w:szCs w:val="22"/>
      </w:rPr>
      <w:t>.1</w:t>
    </w:r>
    <w:r w:rsidR="001B1A68">
      <w:rPr>
        <w:sz w:val="22"/>
        <w:szCs w:val="22"/>
      </w:rPr>
      <w:t>5</w:t>
    </w:r>
    <w:r w:rsidRPr="00227D90">
      <w:rPr>
        <w:sz w:val="22"/>
        <w:szCs w:val="22"/>
      </w:rPr>
      <w:tab/>
    </w:r>
    <w:r w:rsidR="00803F0C">
      <w:rPr>
        <w:sz w:val="22"/>
        <w:szCs w:val="22"/>
      </w:rPr>
      <w:t>Pressure Measurement</w:t>
    </w:r>
    <w:r w:rsidRPr="00227D90">
      <w:rPr>
        <w:sz w:val="22"/>
        <w:szCs w:val="22"/>
      </w:rPr>
      <w:t xml:space="preserve"> – </w:t>
    </w:r>
    <w:r w:rsidR="00803F0C">
      <w:rPr>
        <w:sz w:val="22"/>
        <w:szCs w:val="22"/>
      </w:rPr>
      <w:t>40 73 00</w:t>
    </w:r>
    <w:r w:rsidRPr="00227D90">
      <w:rPr>
        <w:sz w:val="22"/>
        <w:szCs w:val="22"/>
      </w:rPr>
      <w:t>-</w:t>
    </w:r>
    <w:r w:rsidRPr="00227D90">
      <w:rPr>
        <w:sz w:val="22"/>
        <w:szCs w:val="22"/>
      </w:rPr>
      <w:fldChar w:fldCharType="begin"/>
    </w:r>
    <w:r w:rsidRPr="00227D90">
      <w:rPr>
        <w:sz w:val="22"/>
        <w:szCs w:val="22"/>
      </w:rPr>
      <w:instrText xml:space="preserve"> PAGE   \* MERGEFORMAT </w:instrText>
    </w:r>
    <w:r w:rsidRPr="00227D90">
      <w:rPr>
        <w:sz w:val="22"/>
        <w:szCs w:val="22"/>
      </w:rPr>
      <w:fldChar w:fldCharType="separate"/>
    </w:r>
    <w:r w:rsidR="006E147E">
      <w:rPr>
        <w:noProof/>
        <w:sz w:val="22"/>
        <w:szCs w:val="22"/>
      </w:rPr>
      <w:t>1</w:t>
    </w:r>
    <w:r w:rsidRPr="00227D90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EF" w:rsidRDefault="00A501EF">
      <w:r>
        <w:separator/>
      </w:r>
    </w:p>
  </w:footnote>
  <w:footnote w:type="continuationSeparator" w:id="0">
    <w:p w:rsidR="00A501EF" w:rsidRDefault="00A50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80E6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8C0F3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35CD0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50E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2B6D0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40C6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6A88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CA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28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420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02537"/>
    <w:multiLevelType w:val="hybridMultilevel"/>
    <w:tmpl w:val="83FE4A0A"/>
    <w:lvl w:ilvl="0" w:tplc="F1E8D7E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6CE3B5E"/>
    <w:multiLevelType w:val="multilevel"/>
    <w:tmpl w:val="83FE4A0A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CEC6EEA"/>
    <w:multiLevelType w:val="singleLevel"/>
    <w:tmpl w:val="DE74BDDC"/>
    <w:lvl w:ilvl="0">
      <w:start w:val="3"/>
      <w:numFmt w:val="upperLetter"/>
      <w:lvlText w:val="%1."/>
      <w:lvlJc w:val="left"/>
      <w:pPr>
        <w:tabs>
          <w:tab w:val="num" w:pos="1980"/>
        </w:tabs>
        <w:ind w:left="1980" w:hanging="72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">
    <w:nsid w:val="109842CD"/>
    <w:multiLevelType w:val="hybridMultilevel"/>
    <w:tmpl w:val="30489E4E"/>
    <w:lvl w:ilvl="0" w:tplc="140445F4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4">
    <w:nsid w:val="12711FDA"/>
    <w:multiLevelType w:val="multilevel"/>
    <w:tmpl w:val="41A48320"/>
    <w:lvl w:ilvl="0">
      <w:start w:val="1"/>
      <w:numFmt w:val="decimalZero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5742C81"/>
    <w:multiLevelType w:val="hybridMultilevel"/>
    <w:tmpl w:val="92A42796"/>
    <w:lvl w:ilvl="0" w:tplc="073E1554">
      <w:start w:val="1"/>
      <w:numFmt w:val="lowerLetter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6">
    <w:nsid w:val="18F524D3"/>
    <w:multiLevelType w:val="hybridMultilevel"/>
    <w:tmpl w:val="8E9A10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3F2914"/>
    <w:multiLevelType w:val="hybridMultilevel"/>
    <w:tmpl w:val="C8D2A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8C7038"/>
    <w:multiLevelType w:val="multilevel"/>
    <w:tmpl w:val="B78CF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5F311B"/>
    <w:multiLevelType w:val="hybridMultilevel"/>
    <w:tmpl w:val="7534E9F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430027"/>
    <w:multiLevelType w:val="singleLevel"/>
    <w:tmpl w:val="6734913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297243A3"/>
    <w:multiLevelType w:val="singleLevel"/>
    <w:tmpl w:val="5FA6D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>
    <w:nsid w:val="29E20BA5"/>
    <w:multiLevelType w:val="singleLevel"/>
    <w:tmpl w:val="F84E53F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2C986F6E"/>
    <w:multiLevelType w:val="multilevel"/>
    <w:tmpl w:val="5FDC0A36"/>
    <w:lvl w:ilvl="0">
      <w:start w:val="1"/>
      <w:numFmt w:val="decimal"/>
      <w:pStyle w:val="PartDesignation"/>
      <w:suff w:val="space"/>
      <w:lvlText w:val="PART %1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ArticleHeading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decimal"/>
      <w:pStyle w:val="Paragraph1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pStyle w:val="Subparagrapha"/>
      <w:lvlText w:val="%5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5">
      <w:start w:val="1"/>
      <w:numFmt w:val="decimal"/>
      <w:pStyle w:val="Subparagraph1"/>
      <w:lvlText w:val="%6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6">
      <w:start w:val="1"/>
      <w:numFmt w:val="lowerLetter"/>
      <w:pStyle w:val="Subparagrapha0"/>
      <w:lvlText w:val="%7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2FAF77D2"/>
    <w:multiLevelType w:val="hybridMultilevel"/>
    <w:tmpl w:val="A3D00992"/>
    <w:lvl w:ilvl="0" w:tplc="1BDC22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2FD70199"/>
    <w:multiLevelType w:val="multilevel"/>
    <w:tmpl w:val="41A48320"/>
    <w:lvl w:ilvl="0">
      <w:start w:val="1"/>
      <w:numFmt w:val="decimalZero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339769C4"/>
    <w:multiLevelType w:val="multilevel"/>
    <w:tmpl w:val="6BA02FE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Restart w:val="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354B4AF7"/>
    <w:multiLevelType w:val="singleLevel"/>
    <w:tmpl w:val="3634C72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36801CDE"/>
    <w:multiLevelType w:val="multilevel"/>
    <w:tmpl w:val="0BEC9854"/>
    <w:lvl w:ilvl="0">
      <w:start w:val="1"/>
      <w:numFmt w:val="decimalZero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386364F5"/>
    <w:multiLevelType w:val="singleLevel"/>
    <w:tmpl w:val="AA9A71F8"/>
    <w:lvl w:ilvl="0">
      <w:start w:val="1"/>
      <w:numFmt w:val="decimal"/>
      <w:pStyle w:val="SPEC-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4ACF210B"/>
    <w:multiLevelType w:val="multilevel"/>
    <w:tmpl w:val="D81C665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Zero"/>
      <w:lvlRestart w:val="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0447864"/>
    <w:multiLevelType w:val="hybridMultilevel"/>
    <w:tmpl w:val="F6FA68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A5748"/>
    <w:multiLevelType w:val="multilevel"/>
    <w:tmpl w:val="C9A690E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Restart w:val="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36E692F"/>
    <w:multiLevelType w:val="multilevel"/>
    <w:tmpl w:val="1ECCE52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F0F1986"/>
    <w:multiLevelType w:val="hybridMultilevel"/>
    <w:tmpl w:val="9E1E9178"/>
    <w:lvl w:ilvl="0" w:tplc="258AA16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EA86B4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F3E2811"/>
    <w:multiLevelType w:val="hybridMultilevel"/>
    <w:tmpl w:val="B9CC53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472492"/>
    <w:multiLevelType w:val="multilevel"/>
    <w:tmpl w:val="71E254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5623118"/>
    <w:multiLevelType w:val="multilevel"/>
    <w:tmpl w:val="B9CC5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2E6AC5"/>
    <w:multiLevelType w:val="hybridMultilevel"/>
    <w:tmpl w:val="8F645182"/>
    <w:lvl w:ilvl="0" w:tplc="D28E2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8CE6822"/>
    <w:multiLevelType w:val="singleLevel"/>
    <w:tmpl w:val="D82EE5E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0">
    <w:nsid w:val="74CD2BC9"/>
    <w:multiLevelType w:val="hybridMultilevel"/>
    <w:tmpl w:val="B8949BB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3D41D6"/>
    <w:multiLevelType w:val="singleLevel"/>
    <w:tmpl w:val="84981FD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>
    <w:nsid w:val="78871E34"/>
    <w:multiLevelType w:val="singleLevel"/>
    <w:tmpl w:val="C1A678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36"/>
  </w:num>
  <w:num w:numId="2">
    <w:abstractNumId w:val="33"/>
  </w:num>
  <w:num w:numId="3">
    <w:abstractNumId w:val="31"/>
  </w:num>
  <w:num w:numId="4">
    <w:abstractNumId w:val="34"/>
  </w:num>
  <w:num w:numId="5">
    <w:abstractNumId w:val="24"/>
  </w:num>
  <w:num w:numId="6">
    <w:abstractNumId w:val="38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</w:num>
  <w:num w:numId="19">
    <w:abstractNumId w:val="16"/>
  </w:num>
  <w:num w:numId="20">
    <w:abstractNumId w:val="10"/>
  </w:num>
  <w:num w:numId="21">
    <w:abstractNumId w:val="35"/>
  </w:num>
  <w:num w:numId="22">
    <w:abstractNumId w:val="18"/>
  </w:num>
  <w:num w:numId="23">
    <w:abstractNumId w:val="37"/>
  </w:num>
  <w:num w:numId="24">
    <w:abstractNumId w:val="17"/>
  </w:num>
  <w:num w:numId="25">
    <w:abstractNumId w:val="11"/>
  </w:num>
  <w:num w:numId="26">
    <w:abstractNumId w:val="13"/>
  </w:num>
  <w:num w:numId="27">
    <w:abstractNumId w:val="15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41"/>
  </w:num>
  <w:num w:numId="33">
    <w:abstractNumId w:val="20"/>
  </w:num>
  <w:num w:numId="34">
    <w:abstractNumId w:val="42"/>
  </w:num>
  <w:num w:numId="35">
    <w:abstractNumId w:val="12"/>
  </w:num>
  <w:num w:numId="36">
    <w:abstractNumId w:val="39"/>
  </w:num>
  <w:num w:numId="37">
    <w:abstractNumId w:val="21"/>
  </w:num>
  <w:num w:numId="38">
    <w:abstractNumId w:val="26"/>
  </w:num>
  <w:num w:numId="39">
    <w:abstractNumId w:val="32"/>
  </w:num>
  <w:num w:numId="40">
    <w:abstractNumId w:val="22"/>
  </w:num>
  <w:num w:numId="41">
    <w:abstractNumId w:val="14"/>
  </w:num>
  <w:num w:numId="42">
    <w:abstractNumId w:val="25"/>
  </w:num>
  <w:num w:numId="43">
    <w:abstractNumId w:val="28"/>
  </w:num>
  <w:num w:numId="44">
    <w:abstractNumId w:val="19"/>
  </w:num>
  <w:num w:numId="45">
    <w:abstractNumId w:val="40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D5"/>
    <w:rsid w:val="00033AF3"/>
    <w:rsid w:val="000B226C"/>
    <w:rsid w:val="000D5648"/>
    <w:rsid w:val="000F0A53"/>
    <w:rsid w:val="001B1A68"/>
    <w:rsid w:val="00227D90"/>
    <w:rsid w:val="00367E27"/>
    <w:rsid w:val="003A4646"/>
    <w:rsid w:val="003C5B93"/>
    <w:rsid w:val="0041371C"/>
    <w:rsid w:val="0043295E"/>
    <w:rsid w:val="0048478F"/>
    <w:rsid w:val="004A31F1"/>
    <w:rsid w:val="004F358B"/>
    <w:rsid w:val="005864F0"/>
    <w:rsid w:val="005E291C"/>
    <w:rsid w:val="00614FAB"/>
    <w:rsid w:val="006E147E"/>
    <w:rsid w:val="00727B9E"/>
    <w:rsid w:val="00757531"/>
    <w:rsid w:val="00775C3F"/>
    <w:rsid w:val="007D3945"/>
    <w:rsid w:val="00803F0C"/>
    <w:rsid w:val="00814647"/>
    <w:rsid w:val="00864BEE"/>
    <w:rsid w:val="008A11A8"/>
    <w:rsid w:val="00935E2F"/>
    <w:rsid w:val="00950897"/>
    <w:rsid w:val="00956AFF"/>
    <w:rsid w:val="009E140E"/>
    <w:rsid w:val="00A21818"/>
    <w:rsid w:val="00A37A16"/>
    <w:rsid w:val="00A501EF"/>
    <w:rsid w:val="00B17047"/>
    <w:rsid w:val="00BD4AE0"/>
    <w:rsid w:val="00BF3579"/>
    <w:rsid w:val="00BF6073"/>
    <w:rsid w:val="00C1211E"/>
    <w:rsid w:val="00C639BF"/>
    <w:rsid w:val="00C8146F"/>
    <w:rsid w:val="00CB6D12"/>
    <w:rsid w:val="00CC4C14"/>
    <w:rsid w:val="00CF5686"/>
    <w:rsid w:val="00D30DB7"/>
    <w:rsid w:val="00D4525A"/>
    <w:rsid w:val="00D83EDA"/>
    <w:rsid w:val="00E13FAC"/>
    <w:rsid w:val="00E5014A"/>
    <w:rsid w:val="00EB0E5F"/>
    <w:rsid w:val="00EE73D5"/>
    <w:rsid w:val="00EE79AB"/>
    <w:rsid w:val="00F01EF0"/>
    <w:rsid w:val="00F5157A"/>
    <w:rsid w:val="00F82309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</w:tabs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121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3F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pPr>
      <w:keepLines/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</w:tabs>
      <w:ind w:left="1980" w:right="1440" w:hanging="972"/>
    </w:pPr>
    <w:rPr>
      <w:rFonts w:ascii="Arial" w:hAnsi="Arial"/>
      <w:caps/>
      <w:vanish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  <w:tab w:val="right" w:pos="9360"/>
      </w:tabs>
    </w:pPr>
    <w:rPr>
      <w:sz w:val="16"/>
    </w:rPr>
  </w:style>
  <w:style w:type="paragraph" w:styleId="BalloonText">
    <w:name w:val="Balloon Text"/>
    <w:basedOn w:val="Normal"/>
    <w:link w:val="BalloonTextChar"/>
    <w:rsid w:val="00BD4AE0"/>
    <w:rPr>
      <w:rFonts w:ascii="Tahoma" w:hAnsi="Tahoma" w:cs="Tahoma"/>
      <w:sz w:val="16"/>
      <w:szCs w:val="16"/>
    </w:rPr>
  </w:style>
  <w:style w:type="paragraph" w:customStyle="1" w:styleId="SectionNumber">
    <w:name w:val="Section Number"/>
    <w:basedOn w:val="Normal"/>
    <w:pPr>
      <w:jc w:val="center"/>
    </w:pPr>
    <w:rPr>
      <w:caps/>
    </w:rPr>
  </w:style>
  <w:style w:type="paragraph" w:customStyle="1" w:styleId="SectionTitle">
    <w:name w:val="Section Title"/>
    <w:basedOn w:val="Normal"/>
    <w:pPr>
      <w:spacing w:before="240"/>
      <w:jc w:val="center"/>
    </w:pPr>
    <w:rPr>
      <w:caps/>
    </w:rPr>
  </w:style>
  <w:style w:type="paragraph" w:customStyle="1" w:styleId="PartDesignation">
    <w:name w:val="Part Designation"/>
    <w:aliases w:val="prt"/>
    <w:basedOn w:val="Normal"/>
    <w:pPr>
      <w:numPr>
        <w:numId w:val="7"/>
      </w:numPr>
      <w:spacing w:before="480"/>
    </w:pPr>
    <w:rPr>
      <w:caps/>
    </w:rPr>
  </w:style>
  <w:style w:type="paragraph" w:customStyle="1" w:styleId="ArticleHeading">
    <w:name w:val="Article Heading"/>
    <w:aliases w:val="art"/>
    <w:basedOn w:val="Normal"/>
    <w:pPr>
      <w:numPr>
        <w:ilvl w:val="1"/>
        <w:numId w:val="7"/>
      </w:numPr>
      <w:spacing w:before="240"/>
    </w:pPr>
  </w:style>
  <w:style w:type="paragraph" w:customStyle="1" w:styleId="Paragraph">
    <w:name w:val="Paragraph"/>
    <w:aliases w:val="A"/>
    <w:basedOn w:val="Normal"/>
    <w:link w:val="AChar"/>
    <w:qFormat/>
    <w:pPr>
      <w:numPr>
        <w:ilvl w:val="2"/>
        <w:numId w:val="7"/>
      </w:numPr>
      <w:spacing w:before="240"/>
    </w:pPr>
  </w:style>
  <w:style w:type="paragraph" w:customStyle="1" w:styleId="Paragraph1">
    <w:name w:val="Paragraph 1"/>
    <w:aliases w:val="1"/>
    <w:basedOn w:val="Normal"/>
    <w:link w:val="1Char"/>
    <w:qFormat/>
    <w:pPr>
      <w:numPr>
        <w:ilvl w:val="3"/>
        <w:numId w:val="7"/>
      </w:numPr>
    </w:pPr>
  </w:style>
  <w:style w:type="paragraph" w:customStyle="1" w:styleId="Subparagrapha">
    <w:name w:val="Subparagraph a"/>
    <w:aliases w:val="a"/>
    <w:basedOn w:val="Normal"/>
    <w:link w:val="aChar0"/>
    <w:qFormat/>
    <w:pPr>
      <w:numPr>
        <w:ilvl w:val="4"/>
        <w:numId w:val="7"/>
      </w:numPr>
    </w:pPr>
  </w:style>
  <w:style w:type="paragraph" w:customStyle="1" w:styleId="Subparagraph1">
    <w:name w:val="Subparagraph 1)"/>
    <w:aliases w:val="1)"/>
    <w:basedOn w:val="Normal"/>
    <w:link w:val="1Char0"/>
    <w:qFormat/>
    <w:pPr>
      <w:numPr>
        <w:ilvl w:val="5"/>
        <w:numId w:val="7"/>
      </w:numPr>
    </w:pPr>
  </w:style>
  <w:style w:type="paragraph" w:customStyle="1" w:styleId="EndofSection">
    <w:name w:val="End of Section"/>
    <w:basedOn w:val="Normal"/>
    <w:pPr>
      <w:spacing w:before="480"/>
      <w:jc w:val="center"/>
    </w:pPr>
  </w:style>
  <w:style w:type="paragraph" w:customStyle="1" w:styleId="Subparagrapha0">
    <w:name w:val="Subparagraph a)"/>
    <w:aliases w:val="a)"/>
    <w:basedOn w:val="Subparagraph1"/>
    <w:pPr>
      <w:numPr>
        <w:ilvl w:val="6"/>
      </w:numPr>
      <w:tabs>
        <w:tab w:val="left" w:pos="2304"/>
      </w:tabs>
    </w:pPr>
  </w:style>
  <w:style w:type="paragraph" w:customStyle="1" w:styleId="Initials">
    <w:name w:val="Initials"/>
    <w:basedOn w:val="EndofSection"/>
    <w:pPr>
      <w:spacing w:before="240"/>
      <w:jc w:val="left"/>
    </w:pPr>
  </w:style>
  <w:style w:type="paragraph" w:customStyle="1" w:styleId="Filename">
    <w:name w:val="Filename"/>
    <w:basedOn w:val="Initials"/>
    <w:pPr>
      <w:spacing w:before="0"/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Blank">
    <w:name w:val="Blank"/>
    <w:basedOn w:val="Normal"/>
    <w:pPr>
      <w:pageBreakBefore/>
      <w:spacing w:before="5760"/>
      <w:jc w:val="center"/>
    </w:pPr>
  </w:style>
  <w:style w:type="paragraph" w:customStyle="1" w:styleId="Footer-CAPS">
    <w:name w:val="Footer-CAPS"/>
    <w:basedOn w:val="Footer"/>
    <w:rPr>
      <w:caps/>
    </w:rPr>
  </w:style>
  <w:style w:type="character" w:customStyle="1" w:styleId="BalloonTextChar">
    <w:name w:val="Balloon Text Char"/>
    <w:basedOn w:val="DefaultParagraphFont"/>
    <w:link w:val="BalloonText"/>
    <w:rsid w:val="00BD4AE0"/>
    <w:rPr>
      <w:rFonts w:ascii="Tahoma" w:hAnsi="Tahoma" w:cs="Tahoma"/>
      <w:sz w:val="16"/>
      <w:szCs w:val="16"/>
    </w:rPr>
  </w:style>
  <w:style w:type="paragraph" w:customStyle="1" w:styleId="TAB1">
    <w:name w:val="TAB 1"/>
    <w:basedOn w:val="Normal"/>
    <w:link w:val="TAB1Char"/>
    <w:rsid w:val="00BD4AE0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  <w:tab w:val="left" w:pos="245"/>
        <w:tab w:val="left" w:pos="720"/>
        <w:tab w:val="left" w:pos="1166"/>
        <w:tab w:val="left" w:pos="1627"/>
        <w:tab w:val="left" w:pos="2074"/>
        <w:tab w:val="left" w:pos="2520"/>
        <w:tab w:val="left" w:pos="2966"/>
        <w:tab w:val="left" w:pos="3427"/>
        <w:tab w:val="left" w:pos="3874"/>
        <w:tab w:val="left" w:pos="4320"/>
      </w:tabs>
      <w:autoSpaceDE w:val="0"/>
      <w:autoSpaceDN w:val="0"/>
      <w:adjustRightInd w:val="0"/>
      <w:ind w:left="749" w:hanging="504"/>
      <w:jc w:val="both"/>
    </w:pPr>
    <w:rPr>
      <w:sz w:val="24"/>
    </w:rPr>
  </w:style>
  <w:style w:type="paragraph" w:customStyle="1" w:styleId="TAB2">
    <w:name w:val="TAB 2"/>
    <w:basedOn w:val="Normal"/>
    <w:link w:val="TAB2Char"/>
    <w:rsid w:val="00BD4AE0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  <w:tab w:val="left" w:pos="245"/>
        <w:tab w:val="left" w:pos="720"/>
        <w:tab w:val="left" w:pos="1166"/>
        <w:tab w:val="left" w:pos="1627"/>
        <w:tab w:val="left" w:pos="2074"/>
        <w:tab w:val="left" w:pos="2520"/>
        <w:tab w:val="left" w:pos="2966"/>
        <w:tab w:val="left" w:pos="3427"/>
        <w:tab w:val="left" w:pos="3874"/>
        <w:tab w:val="left" w:pos="4320"/>
      </w:tabs>
      <w:autoSpaceDE w:val="0"/>
      <w:autoSpaceDN w:val="0"/>
      <w:adjustRightInd w:val="0"/>
      <w:ind w:left="1166" w:hanging="446"/>
      <w:jc w:val="both"/>
    </w:pPr>
    <w:rPr>
      <w:sz w:val="24"/>
    </w:rPr>
  </w:style>
  <w:style w:type="paragraph" w:styleId="BodyText">
    <w:name w:val="Body Text"/>
    <w:basedOn w:val="Normal"/>
    <w:link w:val="BodyTextChar"/>
    <w:rsid w:val="00BD4AE0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  <w:tab w:val="left" w:pos="-1440"/>
        <w:tab w:val="left" w:pos="-720"/>
        <w:tab w:val="left" w:pos="249"/>
        <w:tab w:val="left" w:pos="748"/>
        <w:tab w:val="left" w:pos="1248"/>
        <w:tab w:val="left" w:pos="1747"/>
        <w:tab w:val="left" w:pos="2246"/>
        <w:tab w:val="left" w:pos="2745"/>
        <w:tab w:val="left" w:pos="3244"/>
        <w:tab w:val="left" w:pos="3744"/>
        <w:tab w:val="left" w:pos="4243"/>
        <w:tab w:val="left" w:pos="4742"/>
        <w:tab w:val="left" w:pos="5241"/>
        <w:tab w:val="left" w:pos="5740"/>
        <w:tab w:val="left" w:pos="6240"/>
        <w:tab w:val="left" w:pos="6739"/>
        <w:tab w:val="left" w:pos="7238"/>
        <w:tab w:val="left" w:pos="7737"/>
        <w:tab w:val="left" w:pos="8236"/>
      </w:tabs>
      <w:autoSpaceDE w:val="0"/>
      <w:autoSpaceDN w:val="0"/>
      <w:adjustRightInd w:val="0"/>
      <w:jc w:val="both"/>
    </w:pPr>
    <w:rPr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BD4AE0"/>
    <w:rPr>
      <w:sz w:val="24"/>
      <w:szCs w:val="22"/>
    </w:rPr>
  </w:style>
  <w:style w:type="character" w:customStyle="1" w:styleId="TAB2Char">
    <w:name w:val="TAB 2 Char"/>
    <w:basedOn w:val="DefaultParagraphFont"/>
    <w:link w:val="TAB2"/>
    <w:uiPriority w:val="99"/>
    <w:locked/>
    <w:rsid w:val="00BD4AE0"/>
    <w:rPr>
      <w:sz w:val="24"/>
      <w:szCs w:val="24"/>
    </w:rPr>
  </w:style>
  <w:style w:type="character" w:customStyle="1" w:styleId="TAB1Char">
    <w:name w:val="TAB 1 Char"/>
    <w:basedOn w:val="DefaultParagraphFont"/>
    <w:link w:val="TAB1"/>
    <w:uiPriority w:val="99"/>
    <w:locked/>
    <w:rsid w:val="00BD4AE0"/>
    <w:rPr>
      <w:sz w:val="24"/>
      <w:szCs w:val="24"/>
    </w:rPr>
  </w:style>
  <w:style w:type="character" w:customStyle="1" w:styleId="AChar">
    <w:name w:val="A Char"/>
    <w:basedOn w:val="TAB1Char"/>
    <w:link w:val="Paragraph"/>
    <w:locked/>
    <w:rsid w:val="00BD4AE0"/>
    <w:rPr>
      <w:sz w:val="22"/>
      <w:szCs w:val="24"/>
    </w:rPr>
  </w:style>
  <w:style w:type="character" w:customStyle="1" w:styleId="1Char">
    <w:name w:val="1 Char"/>
    <w:basedOn w:val="TAB2Char"/>
    <w:link w:val="Paragraph1"/>
    <w:locked/>
    <w:rsid w:val="00BD4AE0"/>
    <w:rPr>
      <w:sz w:val="22"/>
      <w:szCs w:val="24"/>
    </w:rPr>
  </w:style>
  <w:style w:type="character" w:customStyle="1" w:styleId="aChar0">
    <w:name w:val="a Char"/>
    <w:basedOn w:val="DefaultParagraphFont"/>
    <w:link w:val="Subparagrapha"/>
    <w:locked/>
    <w:rsid w:val="00BD4AE0"/>
    <w:rPr>
      <w:sz w:val="22"/>
      <w:szCs w:val="24"/>
    </w:rPr>
  </w:style>
  <w:style w:type="paragraph" w:customStyle="1" w:styleId="SPEC-TEXT">
    <w:name w:val="SPEC-TEXT"/>
    <w:basedOn w:val="Normal"/>
    <w:uiPriority w:val="99"/>
    <w:rsid w:val="00BD4AE0"/>
    <w:pPr>
      <w:numPr>
        <w:numId w:val="18"/>
      </w:num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</w:tabs>
      <w:spacing w:after="120"/>
      <w:jc w:val="both"/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C12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mmentBox">
    <w:name w:val="CommentBox"/>
    <w:basedOn w:val="Normal"/>
    <w:rsid w:val="00C1211E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</w:tabs>
      <w:suppressAutoHyphens/>
      <w:spacing w:before="240"/>
      <w:jc w:val="both"/>
    </w:pPr>
    <w:rPr>
      <w:rFonts w:ascii="Arial" w:hAnsi="Arial"/>
      <w:sz w:val="16"/>
      <w:szCs w:val="20"/>
    </w:rPr>
  </w:style>
  <w:style w:type="paragraph" w:styleId="ListParagraph">
    <w:name w:val="List Paragraph"/>
    <w:basedOn w:val="Normal"/>
    <w:uiPriority w:val="34"/>
    <w:qFormat/>
    <w:rsid w:val="003A4646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</w:tabs>
      <w:ind w:left="720"/>
      <w:contextualSpacing/>
    </w:pPr>
    <w:rPr>
      <w:sz w:val="20"/>
      <w:szCs w:val="20"/>
    </w:rPr>
  </w:style>
  <w:style w:type="numbering" w:customStyle="1" w:styleId="NoList1">
    <w:name w:val="No List1"/>
    <w:next w:val="NoList"/>
    <w:semiHidden/>
    <w:rsid w:val="00757531"/>
  </w:style>
  <w:style w:type="character" w:styleId="FootnoteReference">
    <w:name w:val="footnote reference"/>
    <w:rsid w:val="00757531"/>
  </w:style>
  <w:style w:type="paragraph" w:styleId="BodyTextIndent">
    <w:name w:val="Body Text Indent"/>
    <w:basedOn w:val="Normal"/>
    <w:link w:val="BodyTextIndentChar"/>
    <w:rsid w:val="00757531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  <w:tab w:val="left" w:pos="-1440"/>
        <w:tab w:val="left" w:pos="-720"/>
        <w:tab w:val="left" w:pos="249"/>
        <w:tab w:val="left" w:pos="748"/>
        <w:tab w:val="left" w:pos="1248"/>
        <w:tab w:val="left" w:pos="1747"/>
        <w:tab w:val="left" w:pos="2246"/>
        <w:tab w:val="left" w:pos="2745"/>
        <w:tab w:val="left" w:pos="3244"/>
        <w:tab w:val="left" w:pos="3744"/>
        <w:tab w:val="left" w:pos="4243"/>
        <w:tab w:val="left" w:pos="4742"/>
        <w:tab w:val="left" w:pos="5241"/>
        <w:tab w:val="left" w:pos="5740"/>
        <w:tab w:val="left" w:pos="6240"/>
        <w:tab w:val="left" w:pos="6739"/>
        <w:tab w:val="left" w:pos="7238"/>
        <w:tab w:val="left" w:pos="7737"/>
        <w:tab w:val="left" w:pos="8236"/>
      </w:tabs>
      <w:ind w:left="1248" w:hanging="500"/>
      <w:jc w:val="both"/>
    </w:pPr>
    <w:rPr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7531"/>
    <w:rPr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757531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  <w:tab w:val="left" w:pos="-1440"/>
        <w:tab w:val="left" w:pos="-720"/>
        <w:tab w:val="left" w:pos="249"/>
        <w:tab w:val="left" w:pos="748"/>
        <w:tab w:val="left" w:pos="1170"/>
        <w:tab w:val="left" w:pos="1620"/>
        <w:tab w:val="left" w:pos="2246"/>
        <w:tab w:val="left" w:pos="2745"/>
        <w:tab w:val="left" w:pos="3244"/>
        <w:tab w:val="left" w:pos="3744"/>
        <w:tab w:val="left" w:pos="4243"/>
        <w:tab w:val="left" w:pos="4742"/>
        <w:tab w:val="left" w:pos="5241"/>
        <w:tab w:val="left" w:pos="5740"/>
        <w:tab w:val="left" w:pos="6240"/>
        <w:tab w:val="left" w:pos="6739"/>
        <w:tab w:val="left" w:pos="7238"/>
        <w:tab w:val="left" w:pos="7737"/>
        <w:tab w:val="left" w:pos="8236"/>
      </w:tabs>
      <w:ind w:left="1620" w:hanging="450"/>
      <w:jc w:val="both"/>
    </w:pPr>
    <w:rPr>
      <w:snapToGrid w:val="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57531"/>
    <w:rPr>
      <w:snapToGrid w:val="0"/>
      <w:sz w:val="24"/>
    </w:rPr>
  </w:style>
  <w:style w:type="paragraph" w:styleId="BodyTextIndent3">
    <w:name w:val="Body Text Indent 3"/>
    <w:basedOn w:val="Normal"/>
    <w:link w:val="BodyTextIndent3Char"/>
    <w:rsid w:val="00757531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  <w:tab w:val="left" w:pos="-1440"/>
        <w:tab w:val="left" w:pos="-720"/>
        <w:tab w:val="left" w:pos="249"/>
        <w:tab w:val="left" w:pos="720"/>
        <w:tab w:val="left" w:pos="1248"/>
        <w:tab w:val="left" w:pos="1747"/>
        <w:tab w:val="left" w:pos="2246"/>
        <w:tab w:val="left" w:pos="2745"/>
        <w:tab w:val="left" w:pos="3244"/>
        <w:tab w:val="left" w:pos="3744"/>
        <w:tab w:val="left" w:pos="4243"/>
        <w:tab w:val="left" w:pos="4742"/>
        <w:tab w:val="left" w:pos="5241"/>
        <w:tab w:val="left" w:pos="5740"/>
        <w:tab w:val="left" w:pos="6240"/>
        <w:tab w:val="left" w:pos="6739"/>
        <w:tab w:val="left" w:pos="7238"/>
        <w:tab w:val="left" w:pos="7737"/>
        <w:tab w:val="left" w:pos="8236"/>
      </w:tabs>
      <w:ind w:left="720" w:hanging="471"/>
      <w:jc w:val="both"/>
    </w:pPr>
    <w:rPr>
      <w:snapToGrid w:val="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57531"/>
    <w:rPr>
      <w:snapToGrid w:val="0"/>
      <w:sz w:val="24"/>
    </w:rPr>
  </w:style>
  <w:style w:type="character" w:styleId="Hyperlink">
    <w:name w:val="Hyperlink"/>
    <w:rsid w:val="00757531"/>
    <w:rPr>
      <w:color w:val="0000FF"/>
      <w:u w:val="single"/>
    </w:rPr>
  </w:style>
  <w:style w:type="character" w:styleId="FollowedHyperlink">
    <w:name w:val="FollowedHyperlink"/>
    <w:rsid w:val="00757531"/>
    <w:rPr>
      <w:color w:val="800080"/>
      <w:u w:val="single"/>
    </w:rPr>
  </w:style>
  <w:style w:type="character" w:customStyle="1" w:styleId="1Char0">
    <w:name w:val="1) Char"/>
    <w:link w:val="Subparagraph1"/>
    <w:rsid w:val="00757531"/>
    <w:rPr>
      <w:sz w:val="2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803F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AHeading">
    <w:name w:val="toa heading"/>
    <w:basedOn w:val="Normal"/>
    <w:next w:val="Normal"/>
    <w:rsid w:val="00803F0C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  <w:tab w:val="left" w:pos="9000"/>
        <w:tab w:val="right" w:pos="9360"/>
      </w:tabs>
      <w:suppressAutoHyphens/>
    </w:pPr>
    <w:rPr>
      <w:rFonts w:ascii="Courier New" w:hAnsi="Courier New"/>
      <w:sz w:val="24"/>
      <w:szCs w:val="20"/>
    </w:rPr>
  </w:style>
  <w:style w:type="paragraph" w:styleId="Title">
    <w:name w:val="Title"/>
    <w:basedOn w:val="Normal"/>
    <w:link w:val="TitleChar"/>
    <w:qFormat/>
    <w:rsid w:val="00803F0C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</w:tabs>
      <w:jc w:val="center"/>
    </w:pPr>
    <w:rPr>
      <w:rFonts w:ascii="Arial" w:hAnsi="Arial"/>
      <w:b/>
      <w:noProof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03F0C"/>
    <w:rPr>
      <w:rFonts w:ascii="Arial" w:hAnsi="Arial"/>
      <w:b/>
      <w:noProof/>
    </w:rPr>
  </w:style>
  <w:style w:type="character" w:styleId="CommentReference">
    <w:name w:val="annotation reference"/>
    <w:basedOn w:val="DefaultParagraphFont"/>
    <w:rsid w:val="00CC4C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4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4C14"/>
  </w:style>
  <w:style w:type="paragraph" w:styleId="CommentSubject">
    <w:name w:val="annotation subject"/>
    <w:basedOn w:val="CommentText"/>
    <w:next w:val="CommentText"/>
    <w:link w:val="CommentSubjectChar"/>
    <w:rsid w:val="00CC4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4C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</w:tabs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121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3F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pPr>
      <w:keepLines/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</w:tabs>
      <w:ind w:left="1980" w:right="1440" w:hanging="972"/>
    </w:pPr>
    <w:rPr>
      <w:rFonts w:ascii="Arial" w:hAnsi="Arial"/>
      <w:caps/>
      <w:vanish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  <w:tab w:val="right" w:pos="9360"/>
      </w:tabs>
    </w:pPr>
    <w:rPr>
      <w:sz w:val="16"/>
    </w:rPr>
  </w:style>
  <w:style w:type="paragraph" w:styleId="BalloonText">
    <w:name w:val="Balloon Text"/>
    <w:basedOn w:val="Normal"/>
    <w:link w:val="BalloonTextChar"/>
    <w:rsid w:val="00BD4AE0"/>
    <w:rPr>
      <w:rFonts w:ascii="Tahoma" w:hAnsi="Tahoma" w:cs="Tahoma"/>
      <w:sz w:val="16"/>
      <w:szCs w:val="16"/>
    </w:rPr>
  </w:style>
  <w:style w:type="paragraph" w:customStyle="1" w:styleId="SectionNumber">
    <w:name w:val="Section Number"/>
    <w:basedOn w:val="Normal"/>
    <w:pPr>
      <w:jc w:val="center"/>
    </w:pPr>
    <w:rPr>
      <w:caps/>
    </w:rPr>
  </w:style>
  <w:style w:type="paragraph" w:customStyle="1" w:styleId="SectionTitle">
    <w:name w:val="Section Title"/>
    <w:basedOn w:val="Normal"/>
    <w:pPr>
      <w:spacing w:before="240"/>
      <w:jc w:val="center"/>
    </w:pPr>
    <w:rPr>
      <w:caps/>
    </w:rPr>
  </w:style>
  <w:style w:type="paragraph" w:customStyle="1" w:styleId="PartDesignation">
    <w:name w:val="Part Designation"/>
    <w:aliases w:val="prt"/>
    <w:basedOn w:val="Normal"/>
    <w:pPr>
      <w:numPr>
        <w:numId w:val="7"/>
      </w:numPr>
      <w:spacing w:before="480"/>
    </w:pPr>
    <w:rPr>
      <w:caps/>
    </w:rPr>
  </w:style>
  <w:style w:type="paragraph" w:customStyle="1" w:styleId="ArticleHeading">
    <w:name w:val="Article Heading"/>
    <w:aliases w:val="art"/>
    <w:basedOn w:val="Normal"/>
    <w:pPr>
      <w:numPr>
        <w:ilvl w:val="1"/>
        <w:numId w:val="7"/>
      </w:numPr>
      <w:spacing w:before="240"/>
    </w:pPr>
  </w:style>
  <w:style w:type="paragraph" w:customStyle="1" w:styleId="Paragraph">
    <w:name w:val="Paragraph"/>
    <w:aliases w:val="A"/>
    <w:basedOn w:val="Normal"/>
    <w:link w:val="AChar"/>
    <w:qFormat/>
    <w:pPr>
      <w:numPr>
        <w:ilvl w:val="2"/>
        <w:numId w:val="7"/>
      </w:numPr>
      <w:spacing w:before="240"/>
    </w:pPr>
  </w:style>
  <w:style w:type="paragraph" w:customStyle="1" w:styleId="Paragraph1">
    <w:name w:val="Paragraph 1"/>
    <w:aliases w:val="1"/>
    <w:basedOn w:val="Normal"/>
    <w:link w:val="1Char"/>
    <w:qFormat/>
    <w:pPr>
      <w:numPr>
        <w:ilvl w:val="3"/>
        <w:numId w:val="7"/>
      </w:numPr>
    </w:pPr>
  </w:style>
  <w:style w:type="paragraph" w:customStyle="1" w:styleId="Subparagrapha">
    <w:name w:val="Subparagraph a"/>
    <w:aliases w:val="a"/>
    <w:basedOn w:val="Normal"/>
    <w:link w:val="aChar0"/>
    <w:qFormat/>
    <w:pPr>
      <w:numPr>
        <w:ilvl w:val="4"/>
        <w:numId w:val="7"/>
      </w:numPr>
    </w:pPr>
  </w:style>
  <w:style w:type="paragraph" w:customStyle="1" w:styleId="Subparagraph1">
    <w:name w:val="Subparagraph 1)"/>
    <w:aliases w:val="1)"/>
    <w:basedOn w:val="Normal"/>
    <w:link w:val="1Char0"/>
    <w:qFormat/>
    <w:pPr>
      <w:numPr>
        <w:ilvl w:val="5"/>
        <w:numId w:val="7"/>
      </w:numPr>
    </w:pPr>
  </w:style>
  <w:style w:type="paragraph" w:customStyle="1" w:styleId="EndofSection">
    <w:name w:val="End of Section"/>
    <w:basedOn w:val="Normal"/>
    <w:pPr>
      <w:spacing w:before="480"/>
      <w:jc w:val="center"/>
    </w:pPr>
  </w:style>
  <w:style w:type="paragraph" w:customStyle="1" w:styleId="Subparagrapha0">
    <w:name w:val="Subparagraph a)"/>
    <w:aliases w:val="a)"/>
    <w:basedOn w:val="Subparagraph1"/>
    <w:pPr>
      <w:numPr>
        <w:ilvl w:val="6"/>
      </w:numPr>
      <w:tabs>
        <w:tab w:val="left" w:pos="2304"/>
      </w:tabs>
    </w:pPr>
  </w:style>
  <w:style w:type="paragraph" w:customStyle="1" w:styleId="Initials">
    <w:name w:val="Initials"/>
    <w:basedOn w:val="EndofSection"/>
    <w:pPr>
      <w:spacing w:before="240"/>
      <w:jc w:val="left"/>
    </w:pPr>
  </w:style>
  <w:style w:type="paragraph" w:customStyle="1" w:styleId="Filename">
    <w:name w:val="Filename"/>
    <w:basedOn w:val="Initials"/>
    <w:pPr>
      <w:spacing w:before="0"/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Blank">
    <w:name w:val="Blank"/>
    <w:basedOn w:val="Normal"/>
    <w:pPr>
      <w:pageBreakBefore/>
      <w:spacing w:before="5760"/>
      <w:jc w:val="center"/>
    </w:pPr>
  </w:style>
  <w:style w:type="paragraph" w:customStyle="1" w:styleId="Footer-CAPS">
    <w:name w:val="Footer-CAPS"/>
    <w:basedOn w:val="Footer"/>
    <w:rPr>
      <w:caps/>
    </w:rPr>
  </w:style>
  <w:style w:type="character" w:customStyle="1" w:styleId="BalloonTextChar">
    <w:name w:val="Balloon Text Char"/>
    <w:basedOn w:val="DefaultParagraphFont"/>
    <w:link w:val="BalloonText"/>
    <w:rsid w:val="00BD4AE0"/>
    <w:rPr>
      <w:rFonts w:ascii="Tahoma" w:hAnsi="Tahoma" w:cs="Tahoma"/>
      <w:sz w:val="16"/>
      <w:szCs w:val="16"/>
    </w:rPr>
  </w:style>
  <w:style w:type="paragraph" w:customStyle="1" w:styleId="TAB1">
    <w:name w:val="TAB 1"/>
    <w:basedOn w:val="Normal"/>
    <w:link w:val="TAB1Char"/>
    <w:rsid w:val="00BD4AE0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  <w:tab w:val="left" w:pos="245"/>
        <w:tab w:val="left" w:pos="720"/>
        <w:tab w:val="left" w:pos="1166"/>
        <w:tab w:val="left" w:pos="1627"/>
        <w:tab w:val="left" w:pos="2074"/>
        <w:tab w:val="left" w:pos="2520"/>
        <w:tab w:val="left" w:pos="2966"/>
        <w:tab w:val="left" w:pos="3427"/>
        <w:tab w:val="left" w:pos="3874"/>
        <w:tab w:val="left" w:pos="4320"/>
      </w:tabs>
      <w:autoSpaceDE w:val="0"/>
      <w:autoSpaceDN w:val="0"/>
      <w:adjustRightInd w:val="0"/>
      <w:ind w:left="749" w:hanging="504"/>
      <w:jc w:val="both"/>
    </w:pPr>
    <w:rPr>
      <w:sz w:val="24"/>
    </w:rPr>
  </w:style>
  <w:style w:type="paragraph" w:customStyle="1" w:styleId="TAB2">
    <w:name w:val="TAB 2"/>
    <w:basedOn w:val="Normal"/>
    <w:link w:val="TAB2Char"/>
    <w:rsid w:val="00BD4AE0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  <w:tab w:val="left" w:pos="245"/>
        <w:tab w:val="left" w:pos="720"/>
        <w:tab w:val="left" w:pos="1166"/>
        <w:tab w:val="left" w:pos="1627"/>
        <w:tab w:val="left" w:pos="2074"/>
        <w:tab w:val="left" w:pos="2520"/>
        <w:tab w:val="left" w:pos="2966"/>
        <w:tab w:val="left" w:pos="3427"/>
        <w:tab w:val="left" w:pos="3874"/>
        <w:tab w:val="left" w:pos="4320"/>
      </w:tabs>
      <w:autoSpaceDE w:val="0"/>
      <w:autoSpaceDN w:val="0"/>
      <w:adjustRightInd w:val="0"/>
      <w:ind w:left="1166" w:hanging="446"/>
      <w:jc w:val="both"/>
    </w:pPr>
    <w:rPr>
      <w:sz w:val="24"/>
    </w:rPr>
  </w:style>
  <w:style w:type="paragraph" w:styleId="BodyText">
    <w:name w:val="Body Text"/>
    <w:basedOn w:val="Normal"/>
    <w:link w:val="BodyTextChar"/>
    <w:rsid w:val="00BD4AE0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  <w:tab w:val="left" w:pos="-1440"/>
        <w:tab w:val="left" w:pos="-720"/>
        <w:tab w:val="left" w:pos="249"/>
        <w:tab w:val="left" w:pos="748"/>
        <w:tab w:val="left" w:pos="1248"/>
        <w:tab w:val="left" w:pos="1747"/>
        <w:tab w:val="left" w:pos="2246"/>
        <w:tab w:val="left" w:pos="2745"/>
        <w:tab w:val="left" w:pos="3244"/>
        <w:tab w:val="left" w:pos="3744"/>
        <w:tab w:val="left" w:pos="4243"/>
        <w:tab w:val="left" w:pos="4742"/>
        <w:tab w:val="left" w:pos="5241"/>
        <w:tab w:val="left" w:pos="5740"/>
        <w:tab w:val="left" w:pos="6240"/>
        <w:tab w:val="left" w:pos="6739"/>
        <w:tab w:val="left" w:pos="7238"/>
        <w:tab w:val="left" w:pos="7737"/>
        <w:tab w:val="left" w:pos="8236"/>
      </w:tabs>
      <w:autoSpaceDE w:val="0"/>
      <w:autoSpaceDN w:val="0"/>
      <w:adjustRightInd w:val="0"/>
      <w:jc w:val="both"/>
    </w:pPr>
    <w:rPr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BD4AE0"/>
    <w:rPr>
      <w:sz w:val="24"/>
      <w:szCs w:val="22"/>
    </w:rPr>
  </w:style>
  <w:style w:type="character" w:customStyle="1" w:styleId="TAB2Char">
    <w:name w:val="TAB 2 Char"/>
    <w:basedOn w:val="DefaultParagraphFont"/>
    <w:link w:val="TAB2"/>
    <w:uiPriority w:val="99"/>
    <w:locked/>
    <w:rsid w:val="00BD4AE0"/>
    <w:rPr>
      <w:sz w:val="24"/>
      <w:szCs w:val="24"/>
    </w:rPr>
  </w:style>
  <w:style w:type="character" w:customStyle="1" w:styleId="TAB1Char">
    <w:name w:val="TAB 1 Char"/>
    <w:basedOn w:val="DefaultParagraphFont"/>
    <w:link w:val="TAB1"/>
    <w:uiPriority w:val="99"/>
    <w:locked/>
    <w:rsid w:val="00BD4AE0"/>
    <w:rPr>
      <w:sz w:val="24"/>
      <w:szCs w:val="24"/>
    </w:rPr>
  </w:style>
  <w:style w:type="character" w:customStyle="1" w:styleId="AChar">
    <w:name w:val="A Char"/>
    <w:basedOn w:val="TAB1Char"/>
    <w:link w:val="Paragraph"/>
    <w:locked/>
    <w:rsid w:val="00BD4AE0"/>
    <w:rPr>
      <w:sz w:val="22"/>
      <w:szCs w:val="24"/>
    </w:rPr>
  </w:style>
  <w:style w:type="character" w:customStyle="1" w:styleId="1Char">
    <w:name w:val="1 Char"/>
    <w:basedOn w:val="TAB2Char"/>
    <w:link w:val="Paragraph1"/>
    <w:locked/>
    <w:rsid w:val="00BD4AE0"/>
    <w:rPr>
      <w:sz w:val="22"/>
      <w:szCs w:val="24"/>
    </w:rPr>
  </w:style>
  <w:style w:type="character" w:customStyle="1" w:styleId="aChar0">
    <w:name w:val="a Char"/>
    <w:basedOn w:val="DefaultParagraphFont"/>
    <w:link w:val="Subparagrapha"/>
    <w:locked/>
    <w:rsid w:val="00BD4AE0"/>
    <w:rPr>
      <w:sz w:val="22"/>
      <w:szCs w:val="24"/>
    </w:rPr>
  </w:style>
  <w:style w:type="paragraph" w:customStyle="1" w:styleId="SPEC-TEXT">
    <w:name w:val="SPEC-TEXT"/>
    <w:basedOn w:val="Normal"/>
    <w:uiPriority w:val="99"/>
    <w:rsid w:val="00BD4AE0"/>
    <w:pPr>
      <w:numPr>
        <w:numId w:val="18"/>
      </w:num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</w:tabs>
      <w:spacing w:after="120"/>
      <w:jc w:val="both"/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C12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mmentBox">
    <w:name w:val="CommentBox"/>
    <w:basedOn w:val="Normal"/>
    <w:rsid w:val="00C1211E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</w:tabs>
      <w:suppressAutoHyphens/>
      <w:spacing w:before="240"/>
      <w:jc w:val="both"/>
    </w:pPr>
    <w:rPr>
      <w:rFonts w:ascii="Arial" w:hAnsi="Arial"/>
      <w:sz w:val="16"/>
      <w:szCs w:val="20"/>
    </w:rPr>
  </w:style>
  <w:style w:type="paragraph" w:styleId="ListParagraph">
    <w:name w:val="List Paragraph"/>
    <w:basedOn w:val="Normal"/>
    <w:uiPriority w:val="34"/>
    <w:qFormat/>
    <w:rsid w:val="003A4646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</w:tabs>
      <w:ind w:left="720"/>
      <w:contextualSpacing/>
    </w:pPr>
    <w:rPr>
      <w:sz w:val="20"/>
      <w:szCs w:val="20"/>
    </w:rPr>
  </w:style>
  <w:style w:type="numbering" w:customStyle="1" w:styleId="NoList1">
    <w:name w:val="No List1"/>
    <w:next w:val="NoList"/>
    <w:semiHidden/>
    <w:rsid w:val="00757531"/>
  </w:style>
  <w:style w:type="character" w:styleId="FootnoteReference">
    <w:name w:val="footnote reference"/>
    <w:rsid w:val="00757531"/>
  </w:style>
  <w:style w:type="paragraph" w:styleId="BodyTextIndent">
    <w:name w:val="Body Text Indent"/>
    <w:basedOn w:val="Normal"/>
    <w:link w:val="BodyTextIndentChar"/>
    <w:rsid w:val="00757531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  <w:tab w:val="left" w:pos="-1440"/>
        <w:tab w:val="left" w:pos="-720"/>
        <w:tab w:val="left" w:pos="249"/>
        <w:tab w:val="left" w:pos="748"/>
        <w:tab w:val="left" w:pos="1248"/>
        <w:tab w:val="left" w:pos="1747"/>
        <w:tab w:val="left" w:pos="2246"/>
        <w:tab w:val="left" w:pos="2745"/>
        <w:tab w:val="left" w:pos="3244"/>
        <w:tab w:val="left" w:pos="3744"/>
        <w:tab w:val="left" w:pos="4243"/>
        <w:tab w:val="left" w:pos="4742"/>
        <w:tab w:val="left" w:pos="5241"/>
        <w:tab w:val="left" w:pos="5740"/>
        <w:tab w:val="left" w:pos="6240"/>
        <w:tab w:val="left" w:pos="6739"/>
        <w:tab w:val="left" w:pos="7238"/>
        <w:tab w:val="left" w:pos="7737"/>
        <w:tab w:val="left" w:pos="8236"/>
      </w:tabs>
      <w:ind w:left="1248" w:hanging="500"/>
      <w:jc w:val="both"/>
    </w:pPr>
    <w:rPr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7531"/>
    <w:rPr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757531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  <w:tab w:val="left" w:pos="-1440"/>
        <w:tab w:val="left" w:pos="-720"/>
        <w:tab w:val="left" w:pos="249"/>
        <w:tab w:val="left" w:pos="748"/>
        <w:tab w:val="left" w:pos="1170"/>
        <w:tab w:val="left" w:pos="1620"/>
        <w:tab w:val="left" w:pos="2246"/>
        <w:tab w:val="left" w:pos="2745"/>
        <w:tab w:val="left" w:pos="3244"/>
        <w:tab w:val="left" w:pos="3744"/>
        <w:tab w:val="left" w:pos="4243"/>
        <w:tab w:val="left" w:pos="4742"/>
        <w:tab w:val="left" w:pos="5241"/>
        <w:tab w:val="left" w:pos="5740"/>
        <w:tab w:val="left" w:pos="6240"/>
        <w:tab w:val="left" w:pos="6739"/>
        <w:tab w:val="left" w:pos="7238"/>
        <w:tab w:val="left" w:pos="7737"/>
        <w:tab w:val="left" w:pos="8236"/>
      </w:tabs>
      <w:ind w:left="1620" w:hanging="450"/>
      <w:jc w:val="both"/>
    </w:pPr>
    <w:rPr>
      <w:snapToGrid w:val="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57531"/>
    <w:rPr>
      <w:snapToGrid w:val="0"/>
      <w:sz w:val="24"/>
    </w:rPr>
  </w:style>
  <w:style w:type="paragraph" w:styleId="BodyTextIndent3">
    <w:name w:val="Body Text Indent 3"/>
    <w:basedOn w:val="Normal"/>
    <w:link w:val="BodyTextIndent3Char"/>
    <w:rsid w:val="00757531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  <w:tab w:val="left" w:pos="-1440"/>
        <w:tab w:val="left" w:pos="-720"/>
        <w:tab w:val="left" w:pos="249"/>
        <w:tab w:val="left" w:pos="720"/>
        <w:tab w:val="left" w:pos="1248"/>
        <w:tab w:val="left" w:pos="1747"/>
        <w:tab w:val="left" w:pos="2246"/>
        <w:tab w:val="left" w:pos="2745"/>
        <w:tab w:val="left" w:pos="3244"/>
        <w:tab w:val="left" w:pos="3744"/>
        <w:tab w:val="left" w:pos="4243"/>
        <w:tab w:val="left" w:pos="4742"/>
        <w:tab w:val="left" w:pos="5241"/>
        <w:tab w:val="left" w:pos="5740"/>
        <w:tab w:val="left" w:pos="6240"/>
        <w:tab w:val="left" w:pos="6739"/>
        <w:tab w:val="left" w:pos="7238"/>
        <w:tab w:val="left" w:pos="7737"/>
        <w:tab w:val="left" w:pos="8236"/>
      </w:tabs>
      <w:ind w:left="720" w:hanging="471"/>
      <w:jc w:val="both"/>
    </w:pPr>
    <w:rPr>
      <w:snapToGrid w:val="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57531"/>
    <w:rPr>
      <w:snapToGrid w:val="0"/>
      <w:sz w:val="24"/>
    </w:rPr>
  </w:style>
  <w:style w:type="character" w:styleId="Hyperlink">
    <w:name w:val="Hyperlink"/>
    <w:rsid w:val="00757531"/>
    <w:rPr>
      <w:color w:val="0000FF"/>
      <w:u w:val="single"/>
    </w:rPr>
  </w:style>
  <w:style w:type="character" w:styleId="FollowedHyperlink">
    <w:name w:val="FollowedHyperlink"/>
    <w:rsid w:val="00757531"/>
    <w:rPr>
      <w:color w:val="800080"/>
      <w:u w:val="single"/>
    </w:rPr>
  </w:style>
  <w:style w:type="character" w:customStyle="1" w:styleId="1Char0">
    <w:name w:val="1) Char"/>
    <w:link w:val="Subparagraph1"/>
    <w:rsid w:val="00757531"/>
    <w:rPr>
      <w:sz w:val="2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803F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AHeading">
    <w:name w:val="toa heading"/>
    <w:basedOn w:val="Normal"/>
    <w:next w:val="Normal"/>
    <w:rsid w:val="00803F0C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  <w:tab w:val="left" w:pos="9000"/>
        <w:tab w:val="right" w:pos="9360"/>
      </w:tabs>
      <w:suppressAutoHyphens/>
    </w:pPr>
    <w:rPr>
      <w:rFonts w:ascii="Courier New" w:hAnsi="Courier New"/>
      <w:sz w:val="24"/>
      <w:szCs w:val="20"/>
    </w:rPr>
  </w:style>
  <w:style w:type="paragraph" w:styleId="Title">
    <w:name w:val="Title"/>
    <w:basedOn w:val="Normal"/>
    <w:link w:val="TitleChar"/>
    <w:qFormat/>
    <w:rsid w:val="00803F0C"/>
    <w:pPr>
      <w:tabs>
        <w:tab w:val="clear" w:pos="576"/>
        <w:tab w:val="clear" w:pos="1008"/>
        <w:tab w:val="clear" w:pos="1440"/>
        <w:tab w:val="clear" w:pos="1872"/>
        <w:tab w:val="clear" w:pos="2304"/>
        <w:tab w:val="clear" w:pos="2736"/>
      </w:tabs>
      <w:jc w:val="center"/>
    </w:pPr>
    <w:rPr>
      <w:rFonts w:ascii="Arial" w:hAnsi="Arial"/>
      <w:b/>
      <w:noProof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03F0C"/>
    <w:rPr>
      <w:rFonts w:ascii="Arial" w:hAnsi="Arial"/>
      <w:b/>
      <w:noProof/>
    </w:rPr>
  </w:style>
  <w:style w:type="character" w:styleId="CommentReference">
    <w:name w:val="annotation reference"/>
    <w:basedOn w:val="DefaultParagraphFont"/>
    <w:rsid w:val="00CC4C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4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4C14"/>
  </w:style>
  <w:style w:type="paragraph" w:styleId="CommentSubject">
    <w:name w:val="annotation subject"/>
    <w:basedOn w:val="CommentText"/>
    <w:next w:val="CommentText"/>
    <w:link w:val="CommentSubjectChar"/>
    <w:rsid w:val="00CC4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4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%20Templates\Specifications\Spec-CSI_ARCAD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Spec-CSI_ARCADIS</Template>
  <TotalTime>2</TotalTime>
  <Pages>3</Pages>
  <Words>602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05 56 00</vt:lpstr>
    </vt:vector>
  </TitlesOfParts>
  <Manager>Candy Jo Galindo</Manager>
  <Company>ARCADIS Giffels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05 56 00</dc:title>
  <dc:subject>Metal Castings</dc:subject>
  <dc:creator>KEB</dc:creator>
  <cp:keywords>000000000000 (00)</cp:keywords>
  <cp:lastModifiedBy>Christos Kyrou</cp:lastModifiedBy>
  <cp:revision>4</cp:revision>
  <cp:lastPrinted>2012-10-22T14:01:00Z</cp:lastPrinted>
  <dcterms:created xsi:type="dcterms:W3CDTF">2015-01-14T14:45:00Z</dcterms:created>
  <dcterms:modified xsi:type="dcterms:W3CDTF">2017-09-13T13:45:00Z</dcterms:modified>
  <cp:category>Reports and Contract Docs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olDate">
    <vt:lpwstr>10.2001</vt:lpwstr>
  </property>
</Properties>
</file>